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AE7B9" w14:textId="0FA110FA" w:rsidR="001E41F3" w:rsidRDefault="001E41F3">
      <w:pPr>
        <w:pStyle w:val="CRCoverPage"/>
        <w:tabs>
          <w:tab w:val="right" w:pos="9639"/>
        </w:tabs>
        <w:spacing w:after="0"/>
        <w:rPr>
          <w:b/>
          <w:i/>
          <w:noProof/>
          <w:sz w:val="28"/>
        </w:rPr>
      </w:pPr>
      <w:r>
        <w:rPr>
          <w:b/>
          <w:noProof/>
          <w:sz w:val="24"/>
        </w:rPr>
        <w:t>3GPP TSG-</w:t>
      </w:r>
      <w:r w:rsidR="00C32489">
        <w:rPr>
          <w:b/>
          <w:noProof/>
          <w:sz w:val="24"/>
        </w:rPr>
        <w:fldChar w:fldCharType="begin"/>
      </w:r>
      <w:r w:rsidR="00C32489">
        <w:rPr>
          <w:b/>
          <w:noProof/>
          <w:sz w:val="24"/>
        </w:rPr>
        <w:instrText xml:space="preserve"> DOCPROPERTY  TSG/WGRef  \* MERGEFORMAT </w:instrText>
      </w:r>
      <w:r w:rsidR="00C32489">
        <w:rPr>
          <w:b/>
          <w:noProof/>
          <w:sz w:val="24"/>
        </w:rPr>
        <w:fldChar w:fldCharType="separate"/>
      </w:r>
      <w:r w:rsidR="00F2457E">
        <w:rPr>
          <w:b/>
          <w:noProof/>
          <w:sz w:val="24"/>
        </w:rPr>
        <w:t>RAN WG</w:t>
      </w:r>
      <w:r w:rsidR="00C32489">
        <w:rPr>
          <w:b/>
          <w:noProof/>
          <w:sz w:val="24"/>
        </w:rPr>
        <w:fldChar w:fldCharType="end"/>
      </w:r>
      <w:r w:rsidR="002632EE">
        <w:rPr>
          <w:b/>
          <w:noProof/>
          <w:sz w:val="24"/>
        </w:rPr>
        <w:t>1</w:t>
      </w:r>
      <w:r w:rsidR="00C66BA2">
        <w:rPr>
          <w:b/>
          <w:noProof/>
          <w:sz w:val="24"/>
        </w:rPr>
        <w:t xml:space="preserve"> </w:t>
      </w:r>
      <w:r>
        <w:rPr>
          <w:b/>
          <w:noProof/>
          <w:sz w:val="24"/>
        </w:rPr>
        <w:t>Meeting #</w:t>
      </w:r>
      <w:r w:rsidR="00C32489">
        <w:rPr>
          <w:b/>
          <w:noProof/>
          <w:sz w:val="24"/>
        </w:rPr>
        <w:fldChar w:fldCharType="begin"/>
      </w:r>
      <w:r w:rsidR="00C32489">
        <w:rPr>
          <w:b/>
          <w:noProof/>
          <w:sz w:val="24"/>
        </w:rPr>
        <w:instrText xml:space="preserve"> DOCPROPERTY  MtgSeq  \* MERGEFORMAT </w:instrText>
      </w:r>
      <w:r w:rsidR="00C32489">
        <w:rPr>
          <w:b/>
          <w:noProof/>
          <w:sz w:val="24"/>
        </w:rPr>
        <w:fldChar w:fldCharType="separate"/>
      </w:r>
      <w:r w:rsidR="00F2457E">
        <w:rPr>
          <w:b/>
          <w:noProof/>
          <w:sz w:val="24"/>
        </w:rPr>
        <w:t>9</w:t>
      </w:r>
      <w:r w:rsidR="00977254">
        <w:rPr>
          <w:b/>
          <w:noProof/>
          <w:sz w:val="24"/>
        </w:rPr>
        <w:t>8</w:t>
      </w:r>
      <w:r w:rsidR="00C32489">
        <w:fldChar w:fldCharType="end"/>
      </w:r>
      <w:r w:rsidR="00F2457E">
        <w:rPr>
          <w:b/>
          <w:noProof/>
          <w:sz w:val="24"/>
        </w:rPr>
        <w:t xml:space="preserve"> </w:t>
      </w:r>
      <w:r>
        <w:rPr>
          <w:b/>
          <w:i/>
          <w:noProof/>
          <w:sz w:val="28"/>
        </w:rPr>
        <w:tab/>
      </w:r>
      <w:r w:rsidR="00C32489">
        <w:rPr>
          <w:b/>
          <w:i/>
          <w:noProof/>
          <w:sz w:val="28"/>
        </w:rPr>
        <w:fldChar w:fldCharType="begin"/>
      </w:r>
      <w:r w:rsidR="00C32489">
        <w:rPr>
          <w:b/>
          <w:i/>
          <w:noProof/>
          <w:sz w:val="28"/>
        </w:rPr>
        <w:instrText xml:space="preserve"> DOCPROPERTY  Tdoc#  \* MERGEFORMAT </w:instrText>
      </w:r>
      <w:r w:rsidR="00C32489">
        <w:rPr>
          <w:b/>
          <w:i/>
          <w:noProof/>
          <w:sz w:val="28"/>
        </w:rPr>
        <w:fldChar w:fldCharType="separate"/>
      </w:r>
      <w:r w:rsidR="005D1BBB" w:rsidRPr="005D1BBB">
        <w:rPr>
          <w:b/>
          <w:i/>
          <w:noProof/>
          <w:sz w:val="28"/>
        </w:rPr>
        <w:t>R1-</w:t>
      </w:r>
      <w:bookmarkStart w:id="0" w:name="_GoBack"/>
      <w:bookmarkEnd w:id="0"/>
      <w:r w:rsidR="00AF30AF" w:rsidRPr="00AF30AF">
        <w:rPr>
          <w:b/>
          <w:i/>
          <w:noProof/>
          <w:sz w:val="28"/>
        </w:rPr>
        <w:t>1909735</w:t>
      </w:r>
      <w:r w:rsidR="00AF30AF" w:rsidRPr="00AF30AF">
        <w:rPr>
          <w:b/>
          <w:i/>
          <w:noProof/>
          <w:sz w:val="28"/>
        </w:rPr>
        <w:t xml:space="preserve"> </w:t>
      </w:r>
      <w:r w:rsidR="00C32489">
        <w:rPr>
          <w:b/>
          <w:i/>
          <w:noProof/>
          <w:sz w:val="28"/>
        </w:rPr>
        <w:fldChar w:fldCharType="end"/>
      </w:r>
    </w:p>
    <w:p w14:paraId="53C88397" w14:textId="5FC986AF" w:rsidR="001E41F3" w:rsidRDefault="00C3248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977254">
        <w:rPr>
          <w:b/>
          <w:noProof/>
          <w:sz w:val="24"/>
        </w:rPr>
        <w:t>Prague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77254">
        <w:rPr>
          <w:b/>
          <w:noProof/>
          <w:sz w:val="24"/>
        </w:rPr>
        <w:t>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977254">
        <w:rPr>
          <w:b/>
          <w:noProof/>
          <w:sz w:val="24"/>
        </w:rPr>
        <w:t>August</w:t>
      </w:r>
      <w:r w:rsidR="00F2457E">
        <w:rPr>
          <w:b/>
          <w:noProof/>
          <w:sz w:val="24"/>
        </w:rPr>
        <w:t xml:space="preserve"> </w:t>
      </w:r>
      <w:r w:rsidR="00977254">
        <w:rPr>
          <w:b/>
          <w:noProof/>
          <w:sz w:val="24"/>
        </w:rPr>
        <w:t>26</w:t>
      </w:r>
      <w:r>
        <w:rPr>
          <w:b/>
          <w:noProof/>
          <w:sz w:val="24"/>
        </w:rPr>
        <w:fldChar w:fldCharType="end"/>
      </w:r>
      <w:r w:rsidR="00547111">
        <w:rPr>
          <w:b/>
          <w:noProof/>
          <w:sz w:val="24"/>
        </w:rPr>
        <w:t xml:space="preserve"> </w:t>
      </w:r>
      <w:r w:rsidR="00F2457E">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977254">
        <w:rPr>
          <w:b/>
          <w:noProof/>
          <w:sz w:val="24"/>
        </w:rPr>
        <w:t>30</w:t>
      </w:r>
      <w:r w:rsidR="00F2457E">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9CFC34" w14:textId="77777777" w:rsidTr="00547111">
        <w:tc>
          <w:tcPr>
            <w:tcW w:w="9641" w:type="dxa"/>
            <w:gridSpan w:val="9"/>
            <w:tcBorders>
              <w:top w:val="single" w:sz="4" w:space="0" w:color="auto"/>
              <w:left w:val="single" w:sz="4" w:space="0" w:color="auto"/>
              <w:right w:val="single" w:sz="4" w:space="0" w:color="auto"/>
            </w:tcBorders>
          </w:tcPr>
          <w:p w14:paraId="4E6D1A7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B84BCE" w14:textId="77777777" w:rsidTr="00547111">
        <w:tc>
          <w:tcPr>
            <w:tcW w:w="9641" w:type="dxa"/>
            <w:gridSpan w:val="9"/>
            <w:tcBorders>
              <w:left w:val="single" w:sz="4" w:space="0" w:color="auto"/>
              <w:right w:val="single" w:sz="4" w:space="0" w:color="auto"/>
            </w:tcBorders>
          </w:tcPr>
          <w:p w14:paraId="038440D8" w14:textId="0D808E2F" w:rsidR="001E41F3" w:rsidRDefault="001E41F3">
            <w:pPr>
              <w:pStyle w:val="CRCoverPage"/>
              <w:spacing w:after="0"/>
              <w:jc w:val="center"/>
              <w:rPr>
                <w:noProof/>
              </w:rPr>
            </w:pPr>
            <w:r>
              <w:rPr>
                <w:b/>
                <w:noProof/>
                <w:sz w:val="32"/>
              </w:rPr>
              <w:t>CHANGE REQUEST</w:t>
            </w:r>
          </w:p>
        </w:tc>
      </w:tr>
      <w:tr w:rsidR="001E41F3" w14:paraId="610CA2D8" w14:textId="77777777" w:rsidTr="00547111">
        <w:tc>
          <w:tcPr>
            <w:tcW w:w="9641" w:type="dxa"/>
            <w:gridSpan w:val="9"/>
            <w:tcBorders>
              <w:left w:val="single" w:sz="4" w:space="0" w:color="auto"/>
              <w:right w:val="single" w:sz="4" w:space="0" w:color="auto"/>
            </w:tcBorders>
          </w:tcPr>
          <w:p w14:paraId="5040CD31" w14:textId="77777777" w:rsidR="001E41F3" w:rsidRDefault="001E41F3">
            <w:pPr>
              <w:pStyle w:val="CRCoverPage"/>
              <w:spacing w:after="0"/>
              <w:rPr>
                <w:noProof/>
                <w:sz w:val="8"/>
                <w:szCs w:val="8"/>
              </w:rPr>
            </w:pPr>
          </w:p>
        </w:tc>
      </w:tr>
      <w:tr w:rsidR="001E41F3" w14:paraId="5152CB9D" w14:textId="77777777" w:rsidTr="00547111">
        <w:tc>
          <w:tcPr>
            <w:tcW w:w="142" w:type="dxa"/>
            <w:tcBorders>
              <w:left w:val="single" w:sz="4" w:space="0" w:color="auto"/>
            </w:tcBorders>
          </w:tcPr>
          <w:p w14:paraId="3CD034B3" w14:textId="77777777" w:rsidR="001E41F3" w:rsidRDefault="001E41F3">
            <w:pPr>
              <w:pStyle w:val="CRCoverPage"/>
              <w:spacing w:after="0"/>
              <w:jc w:val="right"/>
              <w:rPr>
                <w:noProof/>
              </w:rPr>
            </w:pPr>
          </w:p>
        </w:tc>
        <w:tc>
          <w:tcPr>
            <w:tcW w:w="1559" w:type="dxa"/>
            <w:shd w:val="pct30" w:color="FFFF00" w:fill="auto"/>
          </w:tcPr>
          <w:p w14:paraId="1A829703" w14:textId="617F692A" w:rsidR="001E41F3" w:rsidRPr="00410371" w:rsidRDefault="00A03732" w:rsidP="00E13F3D">
            <w:pPr>
              <w:pStyle w:val="CRCoverPage"/>
              <w:spacing w:after="0"/>
              <w:jc w:val="right"/>
              <w:rPr>
                <w:b/>
                <w:noProof/>
                <w:sz w:val="28"/>
              </w:rPr>
            </w:pPr>
            <w:r>
              <w:rPr>
                <w:b/>
                <w:noProof/>
                <w:sz w:val="28"/>
              </w:rPr>
              <w:t>38.214</w:t>
            </w:r>
          </w:p>
        </w:tc>
        <w:tc>
          <w:tcPr>
            <w:tcW w:w="709" w:type="dxa"/>
          </w:tcPr>
          <w:p w14:paraId="1EE81B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7C1C36" w14:textId="450B3F5C" w:rsidR="001E41F3" w:rsidRPr="00A03732" w:rsidRDefault="00A03732" w:rsidP="00547111">
            <w:pPr>
              <w:pStyle w:val="CRCoverPage"/>
              <w:spacing w:after="0"/>
              <w:rPr>
                <w:b/>
                <w:noProof/>
              </w:rPr>
            </w:pPr>
            <w:r w:rsidRPr="005D1BBB">
              <w:rPr>
                <w:b/>
                <w:noProof/>
                <w:color w:val="FF0000"/>
                <w:sz w:val="28"/>
              </w:rPr>
              <w:t>DRAFT</w:t>
            </w:r>
          </w:p>
        </w:tc>
        <w:tc>
          <w:tcPr>
            <w:tcW w:w="709" w:type="dxa"/>
          </w:tcPr>
          <w:p w14:paraId="3953309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7AE233" w14:textId="77777777" w:rsidR="001E41F3" w:rsidRPr="00410371" w:rsidRDefault="00C3248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2457E">
              <w:rPr>
                <w:b/>
                <w:noProof/>
                <w:sz w:val="28"/>
              </w:rPr>
              <w:t>-</w:t>
            </w:r>
            <w:r>
              <w:rPr>
                <w:b/>
                <w:noProof/>
                <w:sz w:val="28"/>
              </w:rPr>
              <w:fldChar w:fldCharType="end"/>
            </w:r>
          </w:p>
        </w:tc>
        <w:tc>
          <w:tcPr>
            <w:tcW w:w="2410" w:type="dxa"/>
          </w:tcPr>
          <w:p w14:paraId="504488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431A97" w14:textId="139CE40C" w:rsidR="001E41F3" w:rsidRPr="00410371" w:rsidRDefault="00C324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D452B">
              <w:rPr>
                <w:b/>
                <w:noProof/>
                <w:sz w:val="28"/>
              </w:rPr>
              <w:t>15.</w:t>
            </w:r>
            <w:r w:rsidR="00493FE9">
              <w:rPr>
                <w:b/>
                <w:noProof/>
                <w:sz w:val="28"/>
              </w:rPr>
              <w:t>6</w:t>
            </w:r>
            <w:r w:rsidR="003D452B">
              <w:rPr>
                <w:b/>
                <w:noProof/>
                <w:sz w:val="28"/>
              </w:rPr>
              <w:t>.0</w:t>
            </w:r>
            <w:r>
              <w:rPr>
                <w:b/>
                <w:noProof/>
                <w:sz w:val="28"/>
              </w:rPr>
              <w:fldChar w:fldCharType="end"/>
            </w:r>
          </w:p>
        </w:tc>
        <w:tc>
          <w:tcPr>
            <w:tcW w:w="143" w:type="dxa"/>
            <w:tcBorders>
              <w:right w:val="single" w:sz="4" w:space="0" w:color="auto"/>
            </w:tcBorders>
          </w:tcPr>
          <w:p w14:paraId="595FF54F" w14:textId="77777777" w:rsidR="001E41F3" w:rsidRDefault="001E41F3">
            <w:pPr>
              <w:pStyle w:val="CRCoverPage"/>
              <w:spacing w:after="0"/>
              <w:rPr>
                <w:noProof/>
              </w:rPr>
            </w:pPr>
          </w:p>
        </w:tc>
      </w:tr>
      <w:tr w:rsidR="001E41F3" w14:paraId="4C82C62D" w14:textId="77777777" w:rsidTr="00547111">
        <w:tc>
          <w:tcPr>
            <w:tcW w:w="9641" w:type="dxa"/>
            <w:gridSpan w:val="9"/>
            <w:tcBorders>
              <w:left w:val="single" w:sz="4" w:space="0" w:color="auto"/>
              <w:right w:val="single" w:sz="4" w:space="0" w:color="auto"/>
            </w:tcBorders>
          </w:tcPr>
          <w:p w14:paraId="705A1FCC" w14:textId="77777777" w:rsidR="001E41F3" w:rsidRDefault="001E41F3">
            <w:pPr>
              <w:pStyle w:val="CRCoverPage"/>
              <w:spacing w:after="0"/>
              <w:rPr>
                <w:noProof/>
              </w:rPr>
            </w:pPr>
          </w:p>
        </w:tc>
      </w:tr>
      <w:tr w:rsidR="001E41F3" w14:paraId="332D6AA5" w14:textId="77777777" w:rsidTr="00547111">
        <w:tc>
          <w:tcPr>
            <w:tcW w:w="9641" w:type="dxa"/>
            <w:gridSpan w:val="9"/>
            <w:tcBorders>
              <w:top w:val="single" w:sz="4" w:space="0" w:color="auto"/>
            </w:tcBorders>
          </w:tcPr>
          <w:p w14:paraId="4FF989E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5A04AD" w14:textId="77777777" w:rsidTr="00547111">
        <w:tc>
          <w:tcPr>
            <w:tcW w:w="9641" w:type="dxa"/>
            <w:gridSpan w:val="9"/>
          </w:tcPr>
          <w:p w14:paraId="70610718" w14:textId="77777777" w:rsidR="001E41F3" w:rsidRDefault="001E41F3">
            <w:pPr>
              <w:pStyle w:val="CRCoverPage"/>
              <w:spacing w:after="0"/>
              <w:rPr>
                <w:noProof/>
                <w:sz w:val="8"/>
                <w:szCs w:val="8"/>
              </w:rPr>
            </w:pPr>
          </w:p>
        </w:tc>
      </w:tr>
    </w:tbl>
    <w:p w14:paraId="79723C7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3C90C5" w14:textId="77777777" w:rsidTr="00A7671C">
        <w:tc>
          <w:tcPr>
            <w:tcW w:w="2835" w:type="dxa"/>
          </w:tcPr>
          <w:p w14:paraId="2E87408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C27E9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7F25A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D40D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04701B" w14:textId="77777777" w:rsidR="00F25D98" w:rsidRDefault="003D452B" w:rsidP="001E41F3">
            <w:pPr>
              <w:pStyle w:val="CRCoverPage"/>
              <w:spacing w:after="0"/>
              <w:jc w:val="center"/>
              <w:rPr>
                <w:b/>
                <w:caps/>
                <w:noProof/>
              </w:rPr>
            </w:pPr>
            <w:r>
              <w:rPr>
                <w:b/>
                <w:caps/>
                <w:noProof/>
              </w:rPr>
              <w:t>X</w:t>
            </w:r>
          </w:p>
        </w:tc>
        <w:tc>
          <w:tcPr>
            <w:tcW w:w="2126" w:type="dxa"/>
          </w:tcPr>
          <w:p w14:paraId="2C4D75E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B009D0" w14:textId="77777777" w:rsidR="00F25D98" w:rsidRDefault="003D452B" w:rsidP="001E41F3">
            <w:pPr>
              <w:pStyle w:val="CRCoverPage"/>
              <w:spacing w:after="0"/>
              <w:jc w:val="center"/>
              <w:rPr>
                <w:b/>
                <w:caps/>
                <w:noProof/>
              </w:rPr>
            </w:pPr>
            <w:r>
              <w:rPr>
                <w:b/>
                <w:caps/>
                <w:noProof/>
              </w:rPr>
              <w:t>X</w:t>
            </w:r>
          </w:p>
        </w:tc>
        <w:tc>
          <w:tcPr>
            <w:tcW w:w="1418" w:type="dxa"/>
            <w:tcBorders>
              <w:left w:val="nil"/>
            </w:tcBorders>
          </w:tcPr>
          <w:p w14:paraId="267538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0801DE" w14:textId="77777777" w:rsidR="00F25D98" w:rsidRDefault="00F25D98" w:rsidP="001E41F3">
            <w:pPr>
              <w:pStyle w:val="CRCoverPage"/>
              <w:spacing w:after="0"/>
              <w:jc w:val="center"/>
              <w:rPr>
                <w:b/>
                <w:bCs/>
                <w:caps/>
                <w:noProof/>
              </w:rPr>
            </w:pPr>
          </w:p>
        </w:tc>
      </w:tr>
    </w:tbl>
    <w:p w14:paraId="4E8A97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CBB084" w14:textId="77777777" w:rsidTr="00547111">
        <w:tc>
          <w:tcPr>
            <w:tcW w:w="9640" w:type="dxa"/>
            <w:gridSpan w:val="11"/>
          </w:tcPr>
          <w:p w14:paraId="35E023D7" w14:textId="77777777" w:rsidR="001E41F3" w:rsidRDefault="001E41F3">
            <w:pPr>
              <w:pStyle w:val="CRCoverPage"/>
              <w:spacing w:after="0"/>
              <w:rPr>
                <w:noProof/>
                <w:sz w:val="8"/>
                <w:szCs w:val="8"/>
              </w:rPr>
            </w:pPr>
          </w:p>
        </w:tc>
      </w:tr>
      <w:tr w:rsidR="001E41F3" w14:paraId="0D6D163A" w14:textId="77777777" w:rsidTr="00547111">
        <w:tc>
          <w:tcPr>
            <w:tcW w:w="1843" w:type="dxa"/>
            <w:tcBorders>
              <w:top w:val="single" w:sz="4" w:space="0" w:color="auto"/>
              <w:left w:val="single" w:sz="4" w:space="0" w:color="auto"/>
            </w:tcBorders>
          </w:tcPr>
          <w:p w14:paraId="0B3FA7C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132487" w14:textId="26ADA9A7" w:rsidR="001E41F3" w:rsidRPr="004601E8" w:rsidRDefault="004601E8">
            <w:pPr>
              <w:pStyle w:val="CRCoverPage"/>
              <w:spacing w:after="0"/>
              <w:ind w:left="100"/>
              <w:rPr>
                <w:noProof/>
              </w:rPr>
            </w:pPr>
            <w:r w:rsidRPr="004601E8">
              <w:rPr>
                <w:lang w:eastAsia="x-none"/>
              </w:rPr>
              <w:t>Clarification of transmission periodicity for periodic and semi-persistent CSI reporting</w:t>
            </w:r>
          </w:p>
        </w:tc>
      </w:tr>
      <w:tr w:rsidR="001E41F3" w14:paraId="764B9586" w14:textId="77777777" w:rsidTr="00547111">
        <w:tc>
          <w:tcPr>
            <w:tcW w:w="1843" w:type="dxa"/>
            <w:tcBorders>
              <w:left w:val="single" w:sz="4" w:space="0" w:color="auto"/>
            </w:tcBorders>
          </w:tcPr>
          <w:p w14:paraId="2CFA77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D9818C" w14:textId="77777777" w:rsidR="001E41F3" w:rsidRDefault="001E41F3">
            <w:pPr>
              <w:pStyle w:val="CRCoverPage"/>
              <w:spacing w:after="0"/>
              <w:rPr>
                <w:noProof/>
                <w:sz w:val="8"/>
                <w:szCs w:val="8"/>
              </w:rPr>
            </w:pPr>
          </w:p>
        </w:tc>
      </w:tr>
      <w:tr w:rsidR="001E41F3" w14:paraId="4AF47F99" w14:textId="77777777" w:rsidTr="00547111">
        <w:tc>
          <w:tcPr>
            <w:tcW w:w="1843" w:type="dxa"/>
            <w:tcBorders>
              <w:left w:val="single" w:sz="4" w:space="0" w:color="auto"/>
            </w:tcBorders>
          </w:tcPr>
          <w:p w14:paraId="4CB422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95B2AE" w14:textId="77777777" w:rsidR="001E41F3" w:rsidRDefault="00C3248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D452B">
              <w:rPr>
                <w:noProof/>
              </w:rPr>
              <w:t>Ericsson</w:t>
            </w:r>
            <w:r>
              <w:rPr>
                <w:noProof/>
              </w:rPr>
              <w:fldChar w:fldCharType="end"/>
            </w:r>
          </w:p>
        </w:tc>
      </w:tr>
      <w:tr w:rsidR="001E41F3" w14:paraId="765F4763" w14:textId="77777777" w:rsidTr="00547111">
        <w:tc>
          <w:tcPr>
            <w:tcW w:w="1843" w:type="dxa"/>
            <w:tcBorders>
              <w:left w:val="single" w:sz="4" w:space="0" w:color="auto"/>
            </w:tcBorders>
          </w:tcPr>
          <w:p w14:paraId="20CFE7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FF474D" w14:textId="77777777" w:rsidR="001E41F3" w:rsidRDefault="00C3248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D452B">
              <w:rPr>
                <w:noProof/>
              </w:rPr>
              <w:t xml:space="preserve"> </w:t>
            </w:r>
            <w:r>
              <w:rPr>
                <w:noProof/>
              </w:rPr>
              <w:fldChar w:fldCharType="end"/>
            </w:r>
          </w:p>
        </w:tc>
      </w:tr>
      <w:tr w:rsidR="001E41F3" w14:paraId="11D827EA" w14:textId="77777777" w:rsidTr="00547111">
        <w:tc>
          <w:tcPr>
            <w:tcW w:w="1843" w:type="dxa"/>
            <w:tcBorders>
              <w:left w:val="single" w:sz="4" w:space="0" w:color="auto"/>
            </w:tcBorders>
          </w:tcPr>
          <w:p w14:paraId="404288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78A79" w14:textId="77777777" w:rsidR="001E41F3" w:rsidRDefault="001E41F3">
            <w:pPr>
              <w:pStyle w:val="CRCoverPage"/>
              <w:spacing w:after="0"/>
              <w:rPr>
                <w:noProof/>
                <w:sz w:val="8"/>
                <w:szCs w:val="8"/>
              </w:rPr>
            </w:pPr>
          </w:p>
        </w:tc>
      </w:tr>
      <w:tr w:rsidR="001E41F3" w14:paraId="75110604" w14:textId="77777777" w:rsidTr="00547111">
        <w:tc>
          <w:tcPr>
            <w:tcW w:w="1843" w:type="dxa"/>
            <w:tcBorders>
              <w:left w:val="single" w:sz="4" w:space="0" w:color="auto"/>
            </w:tcBorders>
          </w:tcPr>
          <w:p w14:paraId="2C7FFB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96549" w14:textId="77777777" w:rsidR="001E41F3" w:rsidRDefault="00C324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D452B" w:rsidRPr="00E5610B">
              <w:rPr>
                <w:noProof/>
              </w:rPr>
              <w:t>NR_newRAT-Core</w:t>
            </w:r>
            <w:r>
              <w:rPr>
                <w:noProof/>
              </w:rPr>
              <w:fldChar w:fldCharType="end"/>
            </w:r>
          </w:p>
        </w:tc>
        <w:tc>
          <w:tcPr>
            <w:tcW w:w="567" w:type="dxa"/>
            <w:tcBorders>
              <w:left w:val="nil"/>
            </w:tcBorders>
          </w:tcPr>
          <w:p w14:paraId="630F7BF5" w14:textId="77777777" w:rsidR="001E41F3" w:rsidRDefault="001E41F3">
            <w:pPr>
              <w:pStyle w:val="CRCoverPage"/>
              <w:spacing w:after="0"/>
              <w:ind w:right="100"/>
              <w:rPr>
                <w:noProof/>
              </w:rPr>
            </w:pPr>
          </w:p>
        </w:tc>
        <w:tc>
          <w:tcPr>
            <w:tcW w:w="1417" w:type="dxa"/>
            <w:gridSpan w:val="3"/>
            <w:tcBorders>
              <w:left w:val="nil"/>
            </w:tcBorders>
          </w:tcPr>
          <w:p w14:paraId="641349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E6A33C" w14:textId="6A6776FB" w:rsidR="001E41F3" w:rsidRDefault="00C3248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D452B">
              <w:rPr>
                <w:noProof/>
              </w:rPr>
              <w:t>2019-0</w:t>
            </w:r>
            <w:r w:rsidR="00BB67A0">
              <w:rPr>
                <w:noProof/>
              </w:rPr>
              <w:t>8</w:t>
            </w:r>
            <w:r w:rsidR="003D452B">
              <w:rPr>
                <w:noProof/>
              </w:rPr>
              <w:t>-</w:t>
            </w:r>
            <w:r w:rsidR="00940CFF">
              <w:rPr>
                <w:noProof/>
              </w:rPr>
              <w:t>1</w:t>
            </w:r>
            <w:r w:rsidR="00BB67A0">
              <w:rPr>
                <w:noProof/>
              </w:rPr>
              <w:t>6</w:t>
            </w:r>
            <w:r>
              <w:rPr>
                <w:noProof/>
              </w:rPr>
              <w:fldChar w:fldCharType="end"/>
            </w:r>
          </w:p>
        </w:tc>
      </w:tr>
      <w:tr w:rsidR="001E41F3" w14:paraId="315F6BC5" w14:textId="77777777" w:rsidTr="00547111">
        <w:tc>
          <w:tcPr>
            <w:tcW w:w="1843" w:type="dxa"/>
            <w:tcBorders>
              <w:left w:val="single" w:sz="4" w:space="0" w:color="auto"/>
            </w:tcBorders>
          </w:tcPr>
          <w:p w14:paraId="2920C3C3" w14:textId="77777777" w:rsidR="001E41F3" w:rsidRDefault="001E41F3">
            <w:pPr>
              <w:pStyle w:val="CRCoverPage"/>
              <w:spacing w:after="0"/>
              <w:rPr>
                <w:b/>
                <w:i/>
                <w:noProof/>
                <w:sz w:val="8"/>
                <w:szCs w:val="8"/>
              </w:rPr>
            </w:pPr>
          </w:p>
        </w:tc>
        <w:tc>
          <w:tcPr>
            <w:tcW w:w="1986" w:type="dxa"/>
            <w:gridSpan w:val="4"/>
          </w:tcPr>
          <w:p w14:paraId="6902D080" w14:textId="77777777" w:rsidR="001E41F3" w:rsidRDefault="001E41F3">
            <w:pPr>
              <w:pStyle w:val="CRCoverPage"/>
              <w:spacing w:after="0"/>
              <w:rPr>
                <w:noProof/>
                <w:sz w:val="8"/>
                <w:szCs w:val="8"/>
              </w:rPr>
            </w:pPr>
          </w:p>
        </w:tc>
        <w:tc>
          <w:tcPr>
            <w:tcW w:w="2267" w:type="dxa"/>
            <w:gridSpan w:val="2"/>
          </w:tcPr>
          <w:p w14:paraId="2C05B556" w14:textId="77777777" w:rsidR="001E41F3" w:rsidRDefault="001E41F3">
            <w:pPr>
              <w:pStyle w:val="CRCoverPage"/>
              <w:spacing w:after="0"/>
              <w:rPr>
                <w:noProof/>
                <w:sz w:val="8"/>
                <w:szCs w:val="8"/>
              </w:rPr>
            </w:pPr>
          </w:p>
        </w:tc>
        <w:tc>
          <w:tcPr>
            <w:tcW w:w="1417" w:type="dxa"/>
            <w:gridSpan w:val="3"/>
          </w:tcPr>
          <w:p w14:paraId="720A813A" w14:textId="77777777" w:rsidR="001E41F3" w:rsidRDefault="001E41F3">
            <w:pPr>
              <w:pStyle w:val="CRCoverPage"/>
              <w:spacing w:after="0"/>
              <w:rPr>
                <w:noProof/>
                <w:sz w:val="8"/>
                <w:szCs w:val="8"/>
              </w:rPr>
            </w:pPr>
          </w:p>
        </w:tc>
        <w:tc>
          <w:tcPr>
            <w:tcW w:w="2127" w:type="dxa"/>
            <w:tcBorders>
              <w:right w:val="single" w:sz="4" w:space="0" w:color="auto"/>
            </w:tcBorders>
          </w:tcPr>
          <w:p w14:paraId="180C77DF" w14:textId="77777777" w:rsidR="001E41F3" w:rsidRDefault="001E41F3">
            <w:pPr>
              <w:pStyle w:val="CRCoverPage"/>
              <w:spacing w:after="0"/>
              <w:rPr>
                <w:noProof/>
                <w:sz w:val="8"/>
                <w:szCs w:val="8"/>
              </w:rPr>
            </w:pPr>
          </w:p>
        </w:tc>
      </w:tr>
      <w:tr w:rsidR="001E41F3" w14:paraId="60907B23" w14:textId="77777777" w:rsidTr="00547111">
        <w:trPr>
          <w:cantSplit/>
        </w:trPr>
        <w:tc>
          <w:tcPr>
            <w:tcW w:w="1843" w:type="dxa"/>
            <w:tcBorders>
              <w:left w:val="single" w:sz="4" w:space="0" w:color="auto"/>
            </w:tcBorders>
          </w:tcPr>
          <w:p w14:paraId="34B642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230657" w14:textId="77777777" w:rsidR="001E41F3" w:rsidRDefault="00C3248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D452B">
              <w:rPr>
                <w:b/>
                <w:noProof/>
              </w:rPr>
              <w:t>F</w:t>
            </w:r>
            <w:r>
              <w:rPr>
                <w:b/>
                <w:noProof/>
              </w:rPr>
              <w:fldChar w:fldCharType="end"/>
            </w:r>
          </w:p>
        </w:tc>
        <w:tc>
          <w:tcPr>
            <w:tcW w:w="3402" w:type="dxa"/>
            <w:gridSpan w:val="5"/>
            <w:tcBorders>
              <w:left w:val="nil"/>
            </w:tcBorders>
          </w:tcPr>
          <w:p w14:paraId="0DB71485" w14:textId="77777777" w:rsidR="001E41F3" w:rsidRDefault="001E41F3">
            <w:pPr>
              <w:pStyle w:val="CRCoverPage"/>
              <w:spacing w:after="0"/>
              <w:rPr>
                <w:noProof/>
              </w:rPr>
            </w:pPr>
          </w:p>
        </w:tc>
        <w:tc>
          <w:tcPr>
            <w:tcW w:w="1417" w:type="dxa"/>
            <w:gridSpan w:val="3"/>
            <w:tcBorders>
              <w:left w:val="nil"/>
            </w:tcBorders>
          </w:tcPr>
          <w:p w14:paraId="439AEE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C75EE7" w14:textId="77777777" w:rsidR="001E41F3" w:rsidRDefault="00C324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D452B">
              <w:rPr>
                <w:noProof/>
              </w:rPr>
              <w:t>Rel-15</w:t>
            </w:r>
            <w:r>
              <w:rPr>
                <w:noProof/>
              </w:rPr>
              <w:fldChar w:fldCharType="end"/>
            </w:r>
          </w:p>
        </w:tc>
      </w:tr>
      <w:tr w:rsidR="001E41F3" w14:paraId="4A67BAD5" w14:textId="77777777" w:rsidTr="00547111">
        <w:tc>
          <w:tcPr>
            <w:tcW w:w="1843" w:type="dxa"/>
            <w:tcBorders>
              <w:left w:val="single" w:sz="4" w:space="0" w:color="auto"/>
              <w:bottom w:val="single" w:sz="4" w:space="0" w:color="auto"/>
            </w:tcBorders>
          </w:tcPr>
          <w:p w14:paraId="21D0E8E6" w14:textId="77777777" w:rsidR="001E41F3" w:rsidRDefault="001E41F3">
            <w:pPr>
              <w:pStyle w:val="CRCoverPage"/>
              <w:spacing w:after="0"/>
              <w:rPr>
                <w:b/>
                <w:i/>
                <w:noProof/>
              </w:rPr>
            </w:pPr>
          </w:p>
        </w:tc>
        <w:tc>
          <w:tcPr>
            <w:tcW w:w="4677" w:type="dxa"/>
            <w:gridSpan w:val="8"/>
            <w:tcBorders>
              <w:bottom w:val="single" w:sz="4" w:space="0" w:color="auto"/>
            </w:tcBorders>
          </w:tcPr>
          <w:p w14:paraId="66838A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6D22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D97B9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E4F4D7" w14:textId="77777777" w:rsidTr="00547111">
        <w:tc>
          <w:tcPr>
            <w:tcW w:w="1843" w:type="dxa"/>
          </w:tcPr>
          <w:p w14:paraId="087748D6" w14:textId="77777777" w:rsidR="001E41F3" w:rsidRDefault="001E41F3">
            <w:pPr>
              <w:pStyle w:val="CRCoverPage"/>
              <w:spacing w:after="0"/>
              <w:rPr>
                <w:b/>
                <w:i/>
                <w:noProof/>
                <w:sz w:val="8"/>
                <w:szCs w:val="8"/>
              </w:rPr>
            </w:pPr>
          </w:p>
        </w:tc>
        <w:tc>
          <w:tcPr>
            <w:tcW w:w="7797" w:type="dxa"/>
            <w:gridSpan w:val="10"/>
          </w:tcPr>
          <w:p w14:paraId="6331E9D8" w14:textId="77777777" w:rsidR="001E41F3" w:rsidRDefault="001E41F3">
            <w:pPr>
              <w:pStyle w:val="CRCoverPage"/>
              <w:spacing w:after="0"/>
              <w:rPr>
                <w:noProof/>
                <w:sz w:val="8"/>
                <w:szCs w:val="8"/>
              </w:rPr>
            </w:pPr>
          </w:p>
        </w:tc>
      </w:tr>
      <w:tr w:rsidR="001E41F3" w14:paraId="4529DB84" w14:textId="77777777" w:rsidTr="00547111">
        <w:tc>
          <w:tcPr>
            <w:tcW w:w="2694" w:type="dxa"/>
            <w:gridSpan w:val="2"/>
            <w:tcBorders>
              <w:top w:val="single" w:sz="4" w:space="0" w:color="auto"/>
              <w:left w:val="single" w:sz="4" w:space="0" w:color="auto"/>
            </w:tcBorders>
          </w:tcPr>
          <w:p w14:paraId="469188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D6A8B" w14:textId="7EE01093" w:rsidR="00CE652C" w:rsidRDefault="0077458D" w:rsidP="002050B9">
            <w:pPr>
              <w:pStyle w:val="CRCoverPage"/>
              <w:spacing w:after="0"/>
              <w:rPr>
                <w:rFonts w:cs="Arial"/>
                <w:noProof/>
              </w:rPr>
            </w:pPr>
            <w:r>
              <w:rPr>
                <w:rFonts w:cs="Arial"/>
                <w:noProof/>
              </w:rPr>
              <w:t>The transmission occasions for periodic and semi-persistent CSI reporting are not clearly defined in RAN1 specification</w:t>
            </w:r>
            <w:r w:rsidR="00CD2BC2">
              <w:rPr>
                <w:rFonts w:cs="Arial"/>
                <w:noProof/>
              </w:rPr>
              <w:t xml:space="preserve">, </w:t>
            </w:r>
            <w:r w:rsidR="00CE1A25">
              <w:rPr>
                <w:rFonts w:cs="Arial"/>
                <w:noProof/>
              </w:rPr>
              <w:t xml:space="preserve">but merely refers to </w:t>
            </w:r>
            <w:r w:rsidR="002F2CC5">
              <w:rPr>
                <w:rFonts w:cs="Arial"/>
                <w:noProof/>
              </w:rPr>
              <w:t>a periodicity defined in 38.331 (which does not either clearly state in which slots the UE shall transmit the CSI reports</w:t>
            </w:r>
            <w:r w:rsidR="005D1BBB">
              <w:rPr>
                <w:rFonts w:cs="Arial"/>
                <w:noProof/>
              </w:rPr>
              <w:t>)</w:t>
            </w:r>
            <w:r w:rsidR="002F2CC5">
              <w:rPr>
                <w:rFonts w:cs="Arial"/>
                <w:noProof/>
              </w:rPr>
              <w:t>. This is in contrast to</w:t>
            </w:r>
            <w:r w:rsidR="00106894">
              <w:rPr>
                <w:rFonts w:cs="Arial"/>
                <w:noProof/>
              </w:rPr>
              <w:t xml:space="preserve"> for instance periodic and semi-persistent CSI-RS where the transmission occasions are clearly defined in 38.211 as:</w:t>
            </w:r>
          </w:p>
          <w:p w14:paraId="0A3D7581" w14:textId="77777777" w:rsidR="00106894" w:rsidRPr="00106894" w:rsidRDefault="00106894" w:rsidP="00106894">
            <w:pPr>
              <w:rPr>
                <w:rFonts w:asciiTheme="minorHAnsi" w:hAnsiTheme="minorHAnsi" w:cstheme="minorHAnsi"/>
                <w:sz w:val="16"/>
                <w:szCs w:val="16"/>
              </w:rPr>
            </w:pPr>
            <w:r w:rsidRPr="00106894">
              <w:rPr>
                <w:rFonts w:asciiTheme="minorHAnsi" w:hAnsiTheme="minorHAnsi" w:cstheme="minorHAnsi"/>
                <w:sz w:val="16"/>
                <w:szCs w:val="16"/>
              </w:rPr>
              <w:t xml:space="preserve">For a CSI-RS resource configured as periodic or semi-persistent by the higher-layer parameter </w:t>
            </w:r>
            <w:proofErr w:type="spellStart"/>
            <w:r w:rsidRPr="00106894">
              <w:rPr>
                <w:rFonts w:asciiTheme="minorHAnsi" w:hAnsiTheme="minorHAnsi" w:cstheme="minorHAnsi"/>
                <w:i/>
                <w:sz w:val="16"/>
                <w:szCs w:val="16"/>
              </w:rPr>
              <w:t>resourceType</w:t>
            </w:r>
            <w:proofErr w:type="spellEnd"/>
            <w:r w:rsidRPr="00106894">
              <w:rPr>
                <w:rFonts w:asciiTheme="minorHAnsi" w:hAnsiTheme="minorHAnsi" w:cstheme="minorHAnsi"/>
                <w:sz w:val="16"/>
                <w:szCs w:val="16"/>
              </w:rPr>
              <w:t xml:space="preserve"> or configured by the higher-layer parameter </w:t>
            </w:r>
            <w:r w:rsidRPr="00106894">
              <w:rPr>
                <w:rFonts w:asciiTheme="minorHAnsi" w:hAnsiTheme="minorHAnsi" w:cstheme="minorHAnsi"/>
                <w:i/>
                <w:sz w:val="16"/>
                <w:szCs w:val="16"/>
              </w:rPr>
              <w:t>CSI-RS-</w:t>
            </w:r>
            <w:proofErr w:type="spellStart"/>
            <w:r w:rsidRPr="00106894">
              <w:rPr>
                <w:rFonts w:asciiTheme="minorHAnsi" w:hAnsiTheme="minorHAnsi" w:cstheme="minorHAnsi"/>
                <w:i/>
                <w:sz w:val="16"/>
                <w:szCs w:val="16"/>
              </w:rPr>
              <w:t>CellMobility</w:t>
            </w:r>
            <w:proofErr w:type="spellEnd"/>
            <w:r w:rsidRPr="00106894">
              <w:rPr>
                <w:rFonts w:asciiTheme="minorHAnsi" w:hAnsiTheme="minorHAnsi" w:cstheme="minorHAnsi"/>
                <w:sz w:val="16"/>
                <w:szCs w:val="16"/>
              </w:rPr>
              <w:t>, the UE shall assume that the CSI-RS is transmitted in slots satisfying</w:t>
            </w:r>
          </w:p>
          <w:p w14:paraId="72D18E48" w14:textId="77777777" w:rsidR="00106894" w:rsidRPr="00106894" w:rsidRDefault="00106894" w:rsidP="00106894">
            <w:pPr>
              <w:pStyle w:val="EQ"/>
              <w:jc w:val="center"/>
              <w:rPr>
                <w:rFonts w:asciiTheme="minorHAnsi" w:hAnsiTheme="minorHAnsi" w:cstheme="minorHAnsi"/>
                <w:sz w:val="16"/>
                <w:szCs w:val="16"/>
              </w:rPr>
            </w:pPr>
            <w:r w:rsidRPr="00106894">
              <w:rPr>
                <w:rFonts w:asciiTheme="minorHAnsi" w:eastAsia="MS Mincho" w:hAnsiTheme="minorHAnsi" w:cstheme="minorHAnsi"/>
                <w:position w:val="-14"/>
                <w:sz w:val="16"/>
                <w:szCs w:val="16"/>
                <w:lang w:val="pt-BR" w:eastAsia="ja-JP"/>
              </w:rPr>
              <w:object w:dxaOrig="3140" w:dyaOrig="380" w14:anchorId="6AFD15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5pt;height:17.85pt" o:ole="">
                  <v:imagedata r:id="rId15" o:title=""/>
                </v:shape>
                <o:OLEObject Type="Embed" ProgID="Equation.DSMT4" ShapeID="_x0000_i1025" DrawAspect="Content" ObjectID="_1628571025" r:id="rId16"/>
              </w:object>
            </w:r>
          </w:p>
          <w:p w14:paraId="452F5DAF" w14:textId="6C4C57BD" w:rsidR="00106894" w:rsidRPr="00152F6A" w:rsidRDefault="00106894" w:rsidP="00106894">
            <w:pPr>
              <w:pStyle w:val="CRCoverPage"/>
              <w:spacing w:after="0"/>
              <w:rPr>
                <w:rFonts w:cs="Arial"/>
                <w:noProof/>
              </w:rPr>
            </w:pPr>
            <w:r w:rsidRPr="00106894">
              <w:rPr>
                <w:rFonts w:asciiTheme="minorHAnsi" w:hAnsiTheme="minorHAnsi" w:cstheme="minorHAnsi"/>
                <w:sz w:val="16"/>
                <w:szCs w:val="16"/>
              </w:rPr>
              <w:t xml:space="preserve">where the periodicity </w:t>
            </w:r>
            <w:r w:rsidRPr="00106894">
              <w:rPr>
                <w:rFonts w:asciiTheme="minorHAnsi" w:eastAsia="MS Mincho" w:hAnsiTheme="minorHAnsi" w:cstheme="minorHAnsi"/>
                <w:position w:val="-10"/>
                <w:sz w:val="16"/>
                <w:szCs w:val="16"/>
                <w:lang w:val="pt-BR" w:eastAsia="ja-JP"/>
              </w:rPr>
              <w:object w:dxaOrig="520" w:dyaOrig="300" w14:anchorId="0A3A92B3">
                <v:shape id="_x0000_i1026" type="#_x0000_t75" style="width:25.35pt;height:15pt" o:ole="">
                  <v:imagedata r:id="rId17" o:title=""/>
                </v:shape>
                <o:OLEObject Type="Embed" ProgID="Equation.DSMT4" ShapeID="_x0000_i1026" DrawAspect="Content" ObjectID="_1628571026" r:id="rId18"/>
              </w:object>
            </w:r>
            <w:r w:rsidRPr="00106894">
              <w:rPr>
                <w:rFonts w:asciiTheme="minorHAnsi" w:hAnsiTheme="minorHAnsi" w:cstheme="minorHAnsi"/>
                <w:sz w:val="16"/>
                <w:szCs w:val="16"/>
              </w:rPr>
              <w:t xml:space="preserve"> (in slots) and slot offset </w:t>
            </w:r>
            <w:r w:rsidRPr="00106894">
              <w:rPr>
                <w:rFonts w:asciiTheme="minorHAnsi" w:eastAsia="MS Mincho" w:hAnsiTheme="minorHAnsi" w:cstheme="minorHAnsi"/>
                <w:position w:val="-10"/>
                <w:sz w:val="16"/>
                <w:szCs w:val="16"/>
                <w:lang w:val="pt-BR" w:eastAsia="ja-JP"/>
              </w:rPr>
              <w:object w:dxaOrig="499" w:dyaOrig="300" w14:anchorId="041A911B">
                <v:shape id="_x0000_i1027" type="#_x0000_t75" style="width:25.35pt;height:15pt" o:ole="">
                  <v:imagedata r:id="rId19" o:title=""/>
                </v:shape>
                <o:OLEObject Type="Embed" ProgID="Equation.3" ShapeID="_x0000_i1027" DrawAspect="Content" ObjectID="_1628571027" r:id="rId20"/>
              </w:object>
            </w:r>
            <w:r w:rsidRPr="00106894">
              <w:rPr>
                <w:rFonts w:asciiTheme="minorHAnsi" w:eastAsia="MS Mincho" w:hAnsiTheme="minorHAnsi" w:cstheme="minorHAnsi"/>
                <w:sz w:val="16"/>
                <w:szCs w:val="16"/>
                <w:lang w:val="pt-BR" w:eastAsia="ja-JP"/>
              </w:rPr>
              <w:t xml:space="preserve"> are</w:t>
            </w:r>
            <w:r w:rsidRPr="00106894">
              <w:rPr>
                <w:rFonts w:asciiTheme="minorHAnsi" w:hAnsiTheme="minorHAnsi" w:cstheme="minorHAnsi"/>
                <w:sz w:val="16"/>
                <w:szCs w:val="16"/>
              </w:rPr>
              <w:t xml:space="preserve"> obtained from the higher-layer parameter </w:t>
            </w:r>
            <w:r w:rsidRPr="00106894">
              <w:rPr>
                <w:rFonts w:asciiTheme="minorHAnsi" w:hAnsiTheme="minorHAnsi" w:cstheme="minorHAnsi"/>
                <w:i/>
                <w:sz w:val="16"/>
                <w:szCs w:val="16"/>
              </w:rPr>
              <w:t>CSI-</w:t>
            </w:r>
            <w:proofErr w:type="spellStart"/>
            <w:r w:rsidRPr="00106894">
              <w:rPr>
                <w:rFonts w:asciiTheme="minorHAnsi" w:hAnsiTheme="minorHAnsi" w:cstheme="minorHAnsi"/>
                <w:i/>
                <w:sz w:val="16"/>
                <w:szCs w:val="16"/>
              </w:rPr>
              <w:t>ResourcePeriodicityAndOffset</w:t>
            </w:r>
            <w:proofErr w:type="spellEnd"/>
            <w:r w:rsidRPr="00106894">
              <w:rPr>
                <w:rFonts w:asciiTheme="minorHAnsi" w:hAnsiTheme="minorHAnsi" w:cstheme="minorHAnsi"/>
                <w:sz w:val="16"/>
                <w:szCs w:val="16"/>
              </w:rPr>
              <w:t xml:space="preserve"> or </w:t>
            </w:r>
            <w:proofErr w:type="spellStart"/>
            <w:r w:rsidRPr="00106894">
              <w:rPr>
                <w:rFonts w:asciiTheme="minorHAnsi" w:hAnsiTheme="minorHAnsi" w:cstheme="minorHAnsi"/>
                <w:i/>
                <w:sz w:val="16"/>
                <w:szCs w:val="16"/>
              </w:rPr>
              <w:t>slotConfig</w:t>
            </w:r>
            <w:proofErr w:type="spellEnd"/>
            <w:r w:rsidRPr="00106894">
              <w:rPr>
                <w:rFonts w:asciiTheme="minorHAnsi" w:hAnsiTheme="minorHAnsi" w:cstheme="minorHAnsi"/>
                <w:sz w:val="16"/>
                <w:szCs w:val="16"/>
              </w:rPr>
              <w:t>.</w:t>
            </w:r>
          </w:p>
        </w:tc>
      </w:tr>
      <w:tr w:rsidR="001E41F3" w14:paraId="5FFB9750" w14:textId="77777777" w:rsidTr="00547111">
        <w:tc>
          <w:tcPr>
            <w:tcW w:w="2694" w:type="dxa"/>
            <w:gridSpan w:val="2"/>
            <w:tcBorders>
              <w:left w:val="single" w:sz="4" w:space="0" w:color="auto"/>
            </w:tcBorders>
          </w:tcPr>
          <w:p w14:paraId="71D721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5E769" w14:textId="77777777" w:rsidR="001E41F3" w:rsidRDefault="001E41F3">
            <w:pPr>
              <w:pStyle w:val="CRCoverPage"/>
              <w:spacing w:after="0"/>
              <w:rPr>
                <w:noProof/>
                <w:sz w:val="8"/>
                <w:szCs w:val="8"/>
              </w:rPr>
            </w:pPr>
          </w:p>
        </w:tc>
      </w:tr>
      <w:tr w:rsidR="001E41F3" w14:paraId="2248B465" w14:textId="77777777" w:rsidTr="00547111">
        <w:tc>
          <w:tcPr>
            <w:tcW w:w="2694" w:type="dxa"/>
            <w:gridSpan w:val="2"/>
            <w:tcBorders>
              <w:left w:val="single" w:sz="4" w:space="0" w:color="auto"/>
            </w:tcBorders>
          </w:tcPr>
          <w:p w14:paraId="51E8AE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7D1E54" w14:textId="74E8C10C" w:rsidR="00670038" w:rsidRPr="00670038" w:rsidRDefault="00106894" w:rsidP="00106894">
            <w:pPr>
              <w:pStyle w:val="ListParagraph"/>
              <w:numPr>
                <w:ilvl w:val="0"/>
                <w:numId w:val="26"/>
              </w:numPr>
              <w:rPr>
                <w:i/>
                <w:lang w:val="en-US"/>
              </w:rPr>
            </w:pPr>
            <w:r>
              <w:rPr>
                <w:lang w:val="en-US"/>
              </w:rPr>
              <w:t>D</w:t>
            </w:r>
            <w:r w:rsidR="00E95B03">
              <w:rPr>
                <w:lang w:val="en-US"/>
              </w:rPr>
              <w:t>efined the transmission occasions for periodic and semi-persistent CSI reports</w:t>
            </w:r>
            <w:r w:rsidR="00D13F25">
              <w:rPr>
                <w:lang w:val="en-US"/>
              </w:rPr>
              <w:t>, relating the higher layer configured periodicity and slot offsets to the</w:t>
            </w:r>
            <w:r w:rsidR="00670038">
              <w:rPr>
                <w:lang w:val="en-US"/>
              </w:rPr>
              <w:t xml:space="preserve"> SFN and slot index with the frame</w:t>
            </w:r>
          </w:p>
          <w:p w14:paraId="2964FCF3" w14:textId="2042EE0F" w:rsidR="009C4F1A" w:rsidRPr="00106894" w:rsidRDefault="00670038" w:rsidP="00106894">
            <w:pPr>
              <w:pStyle w:val="ListParagraph"/>
              <w:numPr>
                <w:ilvl w:val="0"/>
                <w:numId w:val="26"/>
              </w:numPr>
              <w:rPr>
                <w:i/>
                <w:lang w:val="en-US"/>
              </w:rPr>
            </w:pPr>
            <w:r>
              <w:rPr>
                <w:lang w:val="en-US"/>
              </w:rPr>
              <w:t>Removed the sentence “</w:t>
            </w:r>
            <w:r w:rsidRPr="0058453F">
              <w:rPr>
                <w:color w:val="000000"/>
                <w:lang w:val="en-US"/>
              </w:rPr>
              <w:t xml:space="preserve">For periodic and </w:t>
            </w:r>
            <w:proofErr w:type="spellStart"/>
            <w:r w:rsidRPr="00001653">
              <w:rPr>
                <w:color w:val="000000"/>
                <w:lang w:val="en-US"/>
              </w:rPr>
              <w:t>semiPersistentOnPU</w:t>
            </w:r>
            <w:r>
              <w:rPr>
                <w:color w:val="000000"/>
                <w:lang w:val="en-US"/>
              </w:rPr>
              <w:t>CCH</w:t>
            </w:r>
            <w:proofErr w:type="spellEnd"/>
            <w:r>
              <w:rPr>
                <w:color w:val="000000"/>
                <w:lang w:val="en-US"/>
              </w:rPr>
              <w:t>/</w:t>
            </w:r>
            <w:proofErr w:type="spellStart"/>
            <w:r w:rsidRPr="00F35584">
              <w:t>semiPersistentOnPUSCH</w:t>
            </w:r>
            <w:proofErr w:type="spellEnd"/>
            <w:r w:rsidRPr="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00961121">
              <w:rPr>
                <w:color w:val="000000"/>
                <w:lang w:val="en-US"/>
              </w:rPr>
              <w:t xml:space="preserve"> and instead exp</w:t>
            </w:r>
            <w:r w:rsidR="005C7809">
              <w:rPr>
                <w:color w:val="000000"/>
                <w:lang w:val="en-US"/>
              </w:rPr>
              <w:t xml:space="preserve">licitly wrote out the relation in the expression </w:t>
            </w:r>
            <w:r w:rsidR="00BB1F8E">
              <w:rPr>
                <w:color w:val="000000"/>
                <w:lang w:val="en-US"/>
              </w:rPr>
              <w:t>defining the transmission occasions</w:t>
            </w:r>
          </w:p>
        </w:tc>
      </w:tr>
      <w:tr w:rsidR="001E41F3" w14:paraId="109ED12A" w14:textId="77777777" w:rsidTr="00547111">
        <w:tc>
          <w:tcPr>
            <w:tcW w:w="2694" w:type="dxa"/>
            <w:gridSpan w:val="2"/>
            <w:tcBorders>
              <w:left w:val="single" w:sz="4" w:space="0" w:color="auto"/>
            </w:tcBorders>
          </w:tcPr>
          <w:p w14:paraId="5A3D50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30EE1" w14:textId="77777777" w:rsidR="001E41F3" w:rsidRDefault="001E41F3">
            <w:pPr>
              <w:pStyle w:val="CRCoverPage"/>
              <w:spacing w:after="0"/>
              <w:rPr>
                <w:noProof/>
                <w:sz w:val="8"/>
                <w:szCs w:val="8"/>
              </w:rPr>
            </w:pPr>
          </w:p>
        </w:tc>
      </w:tr>
      <w:tr w:rsidR="001E41F3" w14:paraId="091334BB" w14:textId="77777777" w:rsidTr="00547111">
        <w:tc>
          <w:tcPr>
            <w:tcW w:w="2694" w:type="dxa"/>
            <w:gridSpan w:val="2"/>
            <w:tcBorders>
              <w:left w:val="single" w:sz="4" w:space="0" w:color="auto"/>
              <w:bottom w:val="single" w:sz="4" w:space="0" w:color="auto"/>
            </w:tcBorders>
          </w:tcPr>
          <w:p w14:paraId="37CB02D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D5CF" w14:textId="3BB7AF6D" w:rsidR="00034B69" w:rsidRDefault="00BB1F8E" w:rsidP="007C16E5">
            <w:pPr>
              <w:pStyle w:val="CRCoverPage"/>
              <w:spacing w:after="0"/>
              <w:rPr>
                <w:noProof/>
              </w:rPr>
            </w:pPr>
            <w:r>
              <w:rPr>
                <w:noProof/>
              </w:rPr>
              <w:t>Specification is unclear and incomplete which may lead to incorrect UE behaviour.</w:t>
            </w:r>
          </w:p>
        </w:tc>
      </w:tr>
      <w:tr w:rsidR="001E41F3" w14:paraId="1A40F99D" w14:textId="77777777" w:rsidTr="00547111">
        <w:tc>
          <w:tcPr>
            <w:tcW w:w="2694" w:type="dxa"/>
            <w:gridSpan w:val="2"/>
          </w:tcPr>
          <w:p w14:paraId="40DA9BD6" w14:textId="77777777" w:rsidR="001E41F3" w:rsidRDefault="001E41F3">
            <w:pPr>
              <w:pStyle w:val="CRCoverPage"/>
              <w:spacing w:after="0"/>
              <w:rPr>
                <w:b/>
                <w:i/>
                <w:noProof/>
                <w:sz w:val="8"/>
                <w:szCs w:val="8"/>
              </w:rPr>
            </w:pPr>
          </w:p>
        </w:tc>
        <w:tc>
          <w:tcPr>
            <w:tcW w:w="6946" w:type="dxa"/>
            <w:gridSpan w:val="9"/>
          </w:tcPr>
          <w:p w14:paraId="1D993989" w14:textId="77777777" w:rsidR="001E41F3" w:rsidRDefault="001E41F3">
            <w:pPr>
              <w:pStyle w:val="CRCoverPage"/>
              <w:spacing w:after="0"/>
              <w:rPr>
                <w:noProof/>
                <w:sz w:val="8"/>
                <w:szCs w:val="8"/>
              </w:rPr>
            </w:pPr>
          </w:p>
        </w:tc>
      </w:tr>
      <w:tr w:rsidR="001E41F3" w14:paraId="29534E2E" w14:textId="77777777" w:rsidTr="00547111">
        <w:tc>
          <w:tcPr>
            <w:tcW w:w="2694" w:type="dxa"/>
            <w:gridSpan w:val="2"/>
            <w:tcBorders>
              <w:top w:val="single" w:sz="4" w:space="0" w:color="auto"/>
              <w:left w:val="single" w:sz="4" w:space="0" w:color="auto"/>
            </w:tcBorders>
          </w:tcPr>
          <w:p w14:paraId="49B4C26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9265AC" w14:textId="2DA66CE2" w:rsidR="001E41F3" w:rsidRDefault="005B16C0" w:rsidP="005B16C0">
            <w:pPr>
              <w:pStyle w:val="CRCoverPage"/>
              <w:spacing w:after="0"/>
              <w:rPr>
                <w:noProof/>
              </w:rPr>
            </w:pPr>
            <w:r>
              <w:rPr>
                <w:noProof/>
              </w:rPr>
              <w:t xml:space="preserve">5.2.1.1, </w:t>
            </w:r>
            <w:r w:rsidR="007C16E5">
              <w:rPr>
                <w:noProof/>
              </w:rPr>
              <w:t>5.2.1.4</w:t>
            </w:r>
          </w:p>
        </w:tc>
      </w:tr>
      <w:tr w:rsidR="001E41F3" w14:paraId="1D3A81C8" w14:textId="77777777" w:rsidTr="00547111">
        <w:tc>
          <w:tcPr>
            <w:tcW w:w="2694" w:type="dxa"/>
            <w:gridSpan w:val="2"/>
            <w:tcBorders>
              <w:left w:val="single" w:sz="4" w:space="0" w:color="auto"/>
            </w:tcBorders>
          </w:tcPr>
          <w:p w14:paraId="7BEAF4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A94EA1" w14:textId="77777777" w:rsidR="001E41F3" w:rsidRDefault="001E41F3">
            <w:pPr>
              <w:pStyle w:val="CRCoverPage"/>
              <w:spacing w:after="0"/>
              <w:rPr>
                <w:noProof/>
                <w:sz w:val="8"/>
                <w:szCs w:val="8"/>
              </w:rPr>
            </w:pPr>
          </w:p>
        </w:tc>
      </w:tr>
      <w:tr w:rsidR="001E41F3" w14:paraId="2D52C94C" w14:textId="77777777" w:rsidTr="00547111">
        <w:tc>
          <w:tcPr>
            <w:tcW w:w="2694" w:type="dxa"/>
            <w:gridSpan w:val="2"/>
            <w:tcBorders>
              <w:left w:val="single" w:sz="4" w:space="0" w:color="auto"/>
            </w:tcBorders>
          </w:tcPr>
          <w:p w14:paraId="6891A2E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23828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39CF6" w14:textId="77777777" w:rsidR="001E41F3" w:rsidRDefault="001E41F3">
            <w:pPr>
              <w:pStyle w:val="CRCoverPage"/>
              <w:spacing w:after="0"/>
              <w:jc w:val="center"/>
              <w:rPr>
                <w:b/>
                <w:caps/>
                <w:noProof/>
              </w:rPr>
            </w:pPr>
            <w:r>
              <w:rPr>
                <w:b/>
                <w:caps/>
                <w:noProof/>
              </w:rPr>
              <w:t>N</w:t>
            </w:r>
          </w:p>
        </w:tc>
        <w:tc>
          <w:tcPr>
            <w:tcW w:w="2977" w:type="dxa"/>
            <w:gridSpan w:val="4"/>
          </w:tcPr>
          <w:p w14:paraId="21B93F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B35864" w14:textId="77777777" w:rsidR="001E41F3" w:rsidRDefault="001E41F3">
            <w:pPr>
              <w:pStyle w:val="CRCoverPage"/>
              <w:spacing w:after="0"/>
              <w:ind w:left="99"/>
              <w:rPr>
                <w:noProof/>
              </w:rPr>
            </w:pPr>
          </w:p>
        </w:tc>
      </w:tr>
      <w:tr w:rsidR="001E41F3" w14:paraId="007E5069" w14:textId="77777777" w:rsidTr="00547111">
        <w:tc>
          <w:tcPr>
            <w:tcW w:w="2694" w:type="dxa"/>
            <w:gridSpan w:val="2"/>
            <w:tcBorders>
              <w:left w:val="single" w:sz="4" w:space="0" w:color="auto"/>
            </w:tcBorders>
          </w:tcPr>
          <w:p w14:paraId="5C0141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4248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D7D44" w14:textId="77777777" w:rsidR="001E41F3" w:rsidRDefault="00301906">
            <w:pPr>
              <w:pStyle w:val="CRCoverPage"/>
              <w:spacing w:after="0"/>
              <w:jc w:val="center"/>
              <w:rPr>
                <w:b/>
                <w:caps/>
                <w:noProof/>
              </w:rPr>
            </w:pPr>
            <w:r>
              <w:rPr>
                <w:b/>
                <w:caps/>
                <w:noProof/>
              </w:rPr>
              <w:t>X</w:t>
            </w:r>
          </w:p>
        </w:tc>
        <w:tc>
          <w:tcPr>
            <w:tcW w:w="2977" w:type="dxa"/>
            <w:gridSpan w:val="4"/>
          </w:tcPr>
          <w:p w14:paraId="25EB3D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AF69E5" w14:textId="77777777" w:rsidR="001E41F3" w:rsidRDefault="00145D43">
            <w:pPr>
              <w:pStyle w:val="CRCoverPage"/>
              <w:spacing w:after="0"/>
              <w:ind w:left="99"/>
              <w:rPr>
                <w:noProof/>
              </w:rPr>
            </w:pPr>
            <w:r>
              <w:rPr>
                <w:noProof/>
              </w:rPr>
              <w:t xml:space="preserve">TS/TR ... CR ... </w:t>
            </w:r>
          </w:p>
        </w:tc>
      </w:tr>
      <w:tr w:rsidR="001E41F3" w14:paraId="146DAFA2" w14:textId="77777777" w:rsidTr="00547111">
        <w:tc>
          <w:tcPr>
            <w:tcW w:w="2694" w:type="dxa"/>
            <w:gridSpan w:val="2"/>
            <w:tcBorders>
              <w:left w:val="single" w:sz="4" w:space="0" w:color="auto"/>
            </w:tcBorders>
          </w:tcPr>
          <w:p w14:paraId="08DF73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6F5C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40A845" w14:textId="77777777" w:rsidR="001E41F3" w:rsidRDefault="00301906">
            <w:pPr>
              <w:pStyle w:val="CRCoverPage"/>
              <w:spacing w:after="0"/>
              <w:jc w:val="center"/>
              <w:rPr>
                <w:b/>
                <w:caps/>
                <w:noProof/>
              </w:rPr>
            </w:pPr>
            <w:r>
              <w:rPr>
                <w:b/>
                <w:caps/>
                <w:noProof/>
              </w:rPr>
              <w:t>X</w:t>
            </w:r>
          </w:p>
        </w:tc>
        <w:tc>
          <w:tcPr>
            <w:tcW w:w="2977" w:type="dxa"/>
            <w:gridSpan w:val="4"/>
          </w:tcPr>
          <w:p w14:paraId="41844E5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BE090B" w14:textId="77777777" w:rsidR="001E41F3" w:rsidRDefault="00145D43">
            <w:pPr>
              <w:pStyle w:val="CRCoverPage"/>
              <w:spacing w:after="0"/>
              <w:ind w:left="99"/>
              <w:rPr>
                <w:noProof/>
              </w:rPr>
            </w:pPr>
            <w:r>
              <w:rPr>
                <w:noProof/>
              </w:rPr>
              <w:t xml:space="preserve">TS/TR ... CR ... </w:t>
            </w:r>
          </w:p>
        </w:tc>
      </w:tr>
      <w:tr w:rsidR="001E41F3" w14:paraId="15B6B570" w14:textId="77777777" w:rsidTr="00547111">
        <w:tc>
          <w:tcPr>
            <w:tcW w:w="2694" w:type="dxa"/>
            <w:gridSpan w:val="2"/>
            <w:tcBorders>
              <w:left w:val="single" w:sz="4" w:space="0" w:color="auto"/>
            </w:tcBorders>
          </w:tcPr>
          <w:p w14:paraId="4EF79C03"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2907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E9A66" w14:textId="77777777" w:rsidR="001E41F3" w:rsidRDefault="00301906">
            <w:pPr>
              <w:pStyle w:val="CRCoverPage"/>
              <w:spacing w:after="0"/>
              <w:jc w:val="center"/>
              <w:rPr>
                <w:b/>
                <w:caps/>
                <w:noProof/>
              </w:rPr>
            </w:pPr>
            <w:r>
              <w:rPr>
                <w:b/>
                <w:caps/>
                <w:noProof/>
              </w:rPr>
              <w:t>X</w:t>
            </w:r>
          </w:p>
        </w:tc>
        <w:tc>
          <w:tcPr>
            <w:tcW w:w="2977" w:type="dxa"/>
            <w:gridSpan w:val="4"/>
          </w:tcPr>
          <w:p w14:paraId="3A1605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F060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DA4A68" w14:textId="77777777" w:rsidTr="008863B9">
        <w:tc>
          <w:tcPr>
            <w:tcW w:w="2694" w:type="dxa"/>
            <w:gridSpan w:val="2"/>
            <w:tcBorders>
              <w:left w:val="single" w:sz="4" w:space="0" w:color="auto"/>
            </w:tcBorders>
          </w:tcPr>
          <w:p w14:paraId="1D5B33E0" w14:textId="77777777" w:rsidR="001E41F3" w:rsidRDefault="001E41F3">
            <w:pPr>
              <w:pStyle w:val="CRCoverPage"/>
              <w:spacing w:after="0"/>
              <w:rPr>
                <w:b/>
                <w:i/>
                <w:noProof/>
              </w:rPr>
            </w:pPr>
          </w:p>
        </w:tc>
        <w:tc>
          <w:tcPr>
            <w:tcW w:w="6946" w:type="dxa"/>
            <w:gridSpan w:val="9"/>
            <w:tcBorders>
              <w:right w:val="single" w:sz="4" w:space="0" w:color="auto"/>
            </w:tcBorders>
          </w:tcPr>
          <w:p w14:paraId="4EE1D5F7" w14:textId="77777777" w:rsidR="001E41F3" w:rsidRDefault="001E41F3">
            <w:pPr>
              <w:pStyle w:val="CRCoverPage"/>
              <w:spacing w:after="0"/>
              <w:rPr>
                <w:noProof/>
              </w:rPr>
            </w:pPr>
          </w:p>
        </w:tc>
      </w:tr>
      <w:tr w:rsidR="001E41F3" w14:paraId="4C35EE11" w14:textId="77777777" w:rsidTr="008863B9">
        <w:tc>
          <w:tcPr>
            <w:tcW w:w="2694" w:type="dxa"/>
            <w:gridSpan w:val="2"/>
            <w:tcBorders>
              <w:left w:val="single" w:sz="4" w:space="0" w:color="auto"/>
              <w:bottom w:val="single" w:sz="4" w:space="0" w:color="auto"/>
            </w:tcBorders>
          </w:tcPr>
          <w:p w14:paraId="796564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D89D00" w14:textId="77777777" w:rsidR="00096E53" w:rsidRDefault="00301906" w:rsidP="00096E53">
            <w:pPr>
              <w:pStyle w:val="CRCoverPage"/>
              <w:spacing w:after="0"/>
              <w:ind w:left="100"/>
              <w:rPr>
                <w:b/>
                <w:bCs/>
              </w:rPr>
            </w:pPr>
            <w:r w:rsidRPr="00403383">
              <w:rPr>
                <w:b/>
                <w:u w:val="single"/>
              </w:rPr>
              <w:t>Isolated Impact Analysis:</w:t>
            </w:r>
            <w:r>
              <w:br/>
            </w:r>
          </w:p>
          <w:p w14:paraId="36C20491" w14:textId="2811868E" w:rsidR="00096E53" w:rsidRDefault="00B015B5" w:rsidP="005D1BBB">
            <w:pPr>
              <w:pStyle w:val="CRCoverPage"/>
              <w:spacing w:after="0"/>
              <w:ind w:left="100"/>
              <w:rPr>
                <w:noProof/>
              </w:rPr>
            </w:pPr>
            <w:r>
              <w:rPr>
                <w:bCs/>
              </w:rPr>
              <w:t xml:space="preserve">This CR </w:t>
            </w:r>
            <w:r w:rsidR="00FD61E4">
              <w:rPr>
                <w:bCs/>
              </w:rPr>
              <w:t xml:space="preserve">completes incomplete specification text. </w:t>
            </w:r>
            <w:r w:rsidR="005D1BBB">
              <w:rPr>
                <w:bCs/>
              </w:rPr>
              <w:t>N</w:t>
            </w:r>
            <w:r w:rsidR="00096E53">
              <w:rPr>
                <w:bCs/>
              </w:rPr>
              <w:t xml:space="preserve">o </w:t>
            </w:r>
            <w:r w:rsidR="005D1BBB">
              <w:rPr>
                <w:bCs/>
              </w:rPr>
              <w:t>change in functionality is introduced by</w:t>
            </w:r>
            <w:r w:rsidR="00096E53">
              <w:rPr>
                <w:bCs/>
              </w:rPr>
              <w:t xml:space="preserve"> this CR </w:t>
            </w:r>
            <w:r w:rsidR="00FD61E4">
              <w:rPr>
                <w:bCs/>
              </w:rPr>
              <w:t>as it reflects common understanding in RAN1.</w:t>
            </w:r>
          </w:p>
        </w:tc>
      </w:tr>
      <w:tr w:rsidR="008863B9" w:rsidRPr="008863B9" w14:paraId="3273EE9A" w14:textId="77777777" w:rsidTr="008863B9">
        <w:tc>
          <w:tcPr>
            <w:tcW w:w="2694" w:type="dxa"/>
            <w:gridSpan w:val="2"/>
            <w:tcBorders>
              <w:top w:val="single" w:sz="4" w:space="0" w:color="auto"/>
              <w:bottom w:val="single" w:sz="4" w:space="0" w:color="auto"/>
            </w:tcBorders>
          </w:tcPr>
          <w:p w14:paraId="4BFACF4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EAD1C" w14:textId="77777777" w:rsidR="008863B9" w:rsidRPr="008863B9" w:rsidRDefault="008863B9">
            <w:pPr>
              <w:pStyle w:val="CRCoverPage"/>
              <w:spacing w:after="0"/>
              <w:ind w:left="100"/>
              <w:rPr>
                <w:noProof/>
                <w:sz w:val="8"/>
                <w:szCs w:val="8"/>
              </w:rPr>
            </w:pPr>
          </w:p>
        </w:tc>
      </w:tr>
      <w:tr w:rsidR="008863B9" w14:paraId="57429081" w14:textId="77777777" w:rsidTr="008863B9">
        <w:tc>
          <w:tcPr>
            <w:tcW w:w="2694" w:type="dxa"/>
            <w:gridSpan w:val="2"/>
            <w:tcBorders>
              <w:top w:val="single" w:sz="4" w:space="0" w:color="auto"/>
              <w:left w:val="single" w:sz="4" w:space="0" w:color="auto"/>
              <w:bottom w:val="single" w:sz="4" w:space="0" w:color="auto"/>
            </w:tcBorders>
          </w:tcPr>
          <w:p w14:paraId="249565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5B651C" w14:textId="77777777" w:rsidR="008863B9" w:rsidRDefault="008863B9">
            <w:pPr>
              <w:pStyle w:val="CRCoverPage"/>
              <w:spacing w:after="0"/>
              <w:ind w:left="100"/>
              <w:rPr>
                <w:noProof/>
              </w:rPr>
            </w:pPr>
          </w:p>
        </w:tc>
      </w:tr>
    </w:tbl>
    <w:p w14:paraId="44179EAE" w14:textId="1F37452C" w:rsidR="00A95AF1" w:rsidRDefault="00A95AF1" w:rsidP="004601E8">
      <w:pPr>
        <w:pStyle w:val="Heading2"/>
        <w:ind w:left="0" w:firstLine="0"/>
      </w:pPr>
    </w:p>
    <w:p w14:paraId="1D745BD2" w14:textId="77777777" w:rsidR="006B48CC" w:rsidRPr="0048482F" w:rsidRDefault="006B48CC" w:rsidP="006B48CC">
      <w:pPr>
        <w:pStyle w:val="Heading4"/>
        <w:rPr>
          <w:color w:val="000000"/>
          <w:lang w:val="en-US"/>
        </w:rPr>
      </w:pPr>
      <w:bookmarkStart w:id="3" w:name="_Toc11352109"/>
      <w:bookmarkStart w:id="4" w:name="_Toc11352112"/>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bookmarkEnd w:id="3"/>
    </w:p>
    <w:p w14:paraId="13F35BA9" w14:textId="77777777" w:rsidR="006B48CC" w:rsidRDefault="006B48CC" w:rsidP="006B48CC">
      <w:pPr>
        <w:rPr>
          <w:color w:val="000000"/>
          <w:lang w:val="en-US"/>
        </w:rPr>
      </w:pPr>
      <w:r w:rsidRPr="0048482F">
        <w:rPr>
          <w:color w:val="000000"/>
          <w:lang w:val="en-US"/>
        </w:rPr>
        <w:t xml:space="preserve">Each Reporting Setting </w:t>
      </w:r>
      <w:r w:rsidRPr="00C30CF2">
        <w:rPr>
          <w:i/>
          <w:color w:val="000000"/>
          <w:lang w:val="en-US"/>
        </w:rPr>
        <w:t>CSI-</w:t>
      </w:r>
      <w:proofErr w:type="spellStart"/>
      <w:r w:rsidRPr="0048482F">
        <w:rPr>
          <w:i/>
          <w:color w:val="000000"/>
          <w:lang w:val="en-US"/>
        </w:rPr>
        <w:t>ReportConfig</w:t>
      </w:r>
      <w:proofErr w:type="spellEnd"/>
      <w:r w:rsidRPr="0048482F">
        <w:rPr>
          <w:color w:val="000000"/>
          <w:lang w:val="en-US"/>
        </w:rPr>
        <w:t xml:space="preserve"> is associated with a single downlink BWP (</w:t>
      </w:r>
      <w:r>
        <w:rPr>
          <w:color w:val="000000"/>
          <w:lang w:val="en-US"/>
        </w:rPr>
        <w:t xml:space="preserve">indicated by </w:t>
      </w:r>
      <w:r w:rsidRPr="0048482F">
        <w:rPr>
          <w:color w:val="000000"/>
          <w:lang w:val="en-US"/>
        </w:rPr>
        <w:t xml:space="preserve">higher layer parameter </w:t>
      </w:r>
      <w:r>
        <w:rPr>
          <w:i/>
          <w:color w:val="000000"/>
          <w:lang w:val="en-US"/>
        </w:rPr>
        <w:t>BWP</w:t>
      </w:r>
      <w:r w:rsidRPr="00E26399">
        <w:rPr>
          <w:i/>
          <w:color w:val="000000"/>
          <w:lang w:val="en-US"/>
        </w:rPr>
        <w:t>-Id</w:t>
      </w:r>
      <w:r w:rsidRPr="0048482F">
        <w:rPr>
          <w:color w:val="000000"/>
          <w:lang w:val="en-US"/>
        </w:rPr>
        <w:t xml:space="preserve">) </w:t>
      </w:r>
      <w:r>
        <w:rPr>
          <w:color w:val="000000"/>
          <w:lang w:val="en-US"/>
        </w:rPr>
        <w:t xml:space="preserve">given in the associated </w:t>
      </w:r>
      <w:r w:rsidRPr="00454E1C">
        <w:rPr>
          <w:i/>
          <w:color w:val="000000"/>
          <w:lang w:val="en-US"/>
        </w:rPr>
        <w:t>CSI-</w:t>
      </w:r>
      <w:proofErr w:type="spellStart"/>
      <w:r w:rsidRPr="00454E1C">
        <w:rPr>
          <w:i/>
          <w:color w:val="000000"/>
          <w:lang w:val="en-US"/>
        </w:rPr>
        <w:t>ResourceConfig</w:t>
      </w:r>
      <w:proofErr w:type="spellEnd"/>
      <w:r w:rsidRPr="00454E1C">
        <w:rPr>
          <w:color w:val="000000"/>
          <w:lang w:val="en-US"/>
        </w:rPr>
        <w:t xml:space="preserve"> for channel measurement</w:t>
      </w:r>
      <w:r w:rsidRPr="0048482F">
        <w:rPr>
          <w:color w:val="000000"/>
          <w:lang w:val="en-US"/>
        </w:rPr>
        <w:t xml:space="preserve"> and contains the parameter(s) for one CSI reporting </w:t>
      </w:r>
      <w:proofErr w:type="spellStart"/>
      <w:r w:rsidRPr="0048482F">
        <w:rPr>
          <w:color w:val="000000"/>
          <w:lang w:val="en-US"/>
        </w:rPr>
        <w:t>band:codebook</w:t>
      </w:r>
      <w:proofErr w:type="spellEnd"/>
      <w:r w:rsidRPr="0048482F">
        <w:rPr>
          <w:color w:val="000000"/>
          <w:lang w:val="en-US"/>
        </w:rPr>
        <w:t xml:space="preserve"> configuration including codebook subset restriction, time-domain behavior, frequency granularity for CQI and PMI, measurement restriction configurations,</w:t>
      </w:r>
      <w:r w:rsidRPr="00331329">
        <w:rPr>
          <w:color w:val="000000"/>
          <w:lang w:val="en-US"/>
        </w:rPr>
        <w:t xml:space="preserve"> </w:t>
      </w:r>
      <w:r w:rsidRPr="00454E1C">
        <w:rPr>
          <w:color w:val="000000"/>
          <w:lang w:val="en-US"/>
        </w:rPr>
        <w:t>and the CSI-related quantities to be reported by the UE such as</w:t>
      </w:r>
      <w:r w:rsidRPr="0048482F">
        <w:rPr>
          <w:color w:val="000000"/>
          <w:lang w:val="en-US"/>
        </w:rPr>
        <w:t xml:space="preserve"> the layer indicator (LI), L1-RSRP, CRI, and SSBRI (SSB Resource Indicator). </w:t>
      </w:r>
    </w:p>
    <w:p w14:paraId="7A102A19" w14:textId="61120DFD" w:rsidR="006B48CC" w:rsidRPr="0048482F" w:rsidRDefault="006B48CC" w:rsidP="006B48CC">
      <w:pPr>
        <w:rPr>
          <w:color w:val="000000"/>
          <w:lang w:val="en-US"/>
        </w:rPr>
      </w:pPr>
      <w:r>
        <w:rPr>
          <w:color w:val="000000"/>
          <w:lang w:val="en-US"/>
        </w:rPr>
        <w:t xml:space="preserve">The time domain behavior of the </w:t>
      </w:r>
      <w:r w:rsidRPr="00FA08C6">
        <w:rPr>
          <w:i/>
          <w:color w:val="000000"/>
          <w:lang w:val="en-US"/>
        </w:rPr>
        <w:t>CSI-</w:t>
      </w:r>
      <w:proofErr w:type="spellStart"/>
      <w:r w:rsidRPr="0048482F">
        <w:rPr>
          <w:i/>
          <w:color w:val="000000"/>
          <w:lang w:val="en-US"/>
        </w:rPr>
        <w:t>ReportConfig</w:t>
      </w:r>
      <w:proofErr w:type="spellEnd"/>
      <w:r w:rsidRPr="0048482F">
        <w:rPr>
          <w:color w:val="000000"/>
          <w:lang w:val="en-US"/>
        </w:rPr>
        <w:t xml:space="preserve"> </w:t>
      </w:r>
      <w:r>
        <w:rPr>
          <w:color w:val="000000"/>
          <w:lang w:val="en-US"/>
        </w:rPr>
        <w:t xml:space="preserve">is indicated by the higher layer parameter </w:t>
      </w:r>
      <w:proofErr w:type="spellStart"/>
      <w:r w:rsidRPr="00FA08C6">
        <w:rPr>
          <w:i/>
          <w:color w:val="000000"/>
          <w:lang w:val="en-US"/>
        </w:rPr>
        <w:t>reportConfigType</w:t>
      </w:r>
      <w:proofErr w:type="spellEnd"/>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proofErr w:type="spellStart"/>
      <w:r w:rsidRPr="00C6280F">
        <w:rPr>
          <w:color w:val="000000"/>
          <w:lang w:val="en-US"/>
        </w:rPr>
        <w:t>semiPersistentOnPUCCH</w:t>
      </w:r>
      <w:proofErr w:type="spellEnd"/>
      <w:r>
        <w:rPr>
          <w:color w:val="000000"/>
          <w:lang w:val="en-US"/>
        </w:rPr>
        <w:t>'</w:t>
      </w:r>
      <w:r w:rsidRPr="0048482F">
        <w:rPr>
          <w:color w:val="000000"/>
          <w:lang w:val="en-US"/>
        </w:rPr>
        <w:t xml:space="preserve">, </w:t>
      </w:r>
      <w:r>
        <w:rPr>
          <w:color w:val="000000"/>
          <w:lang w:val="en-US"/>
        </w:rPr>
        <w:t>'</w:t>
      </w:r>
      <w:proofErr w:type="spellStart"/>
      <w:r w:rsidRPr="00E0074C">
        <w:rPr>
          <w:color w:val="000000"/>
          <w:lang w:val="en-US"/>
        </w:rPr>
        <w:t>semiPersistentOnPUSCH</w:t>
      </w:r>
      <w:proofErr w:type="spellEnd"/>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del w:id="5" w:author="Sebastian Faxér" w:date="2019-08-08T16:06:00Z">
        <w:r w:rsidRPr="0058453F" w:rsidDel="006B48CC">
          <w:rPr>
            <w:color w:val="000000"/>
            <w:lang w:val="en-US"/>
          </w:rPr>
          <w:delText xml:space="preserve">For periodic and </w:delText>
        </w:r>
        <w:r w:rsidRPr="00001653" w:rsidDel="006B48CC">
          <w:rPr>
            <w:color w:val="000000"/>
            <w:lang w:val="en-US"/>
          </w:rPr>
          <w:delText>semiPersistentOnPU</w:delText>
        </w:r>
        <w:r w:rsidDel="006B48CC">
          <w:rPr>
            <w:color w:val="000000"/>
            <w:lang w:val="en-US"/>
          </w:rPr>
          <w:delText>CCH/</w:delText>
        </w:r>
        <w:r w:rsidRPr="00F35584" w:rsidDel="006B48CC">
          <w:delText>semiPersistentOnPUSCH</w:delText>
        </w:r>
        <w:r w:rsidRPr="00001653" w:rsidDel="006B48CC">
          <w:rPr>
            <w:color w:val="000000"/>
            <w:lang w:val="en-US"/>
          </w:rPr>
          <w:delText xml:space="preserve"> </w:delText>
        </w:r>
        <w:r w:rsidRPr="0058453F" w:rsidDel="006B48CC">
          <w:rPr>
            <w:color w:val="000000"/>
            <w:lang w:val="en-US"/>
          </w:rPr>
          <w:delText xml:space="preserve">CSI </w:delText>
        </w:r>
        <w:r w:rsidDel="006B48CC">
          <w:rPr>
            <w:color w:val="000000"/>
            <w:lang w:val="en-US"/>
          </w:rPr>
          <w:delText>reporting</w:delText>
        </w:r>
        <w:r w:rsidRPr="0058453F" w:rsidDel="006B48CC">
          <w:rPr>
            <w:color w:val="000000"/>
            <w:lang w:val="en-US"/>
          </w:rPr>
          <w:delText xml:space="preserve">, the configured periodicity and slot offset </w:delText>
        </w:r>
        <w:r w:rsidDel="006B48CC">
          <w:rPr>
            <w:color w:val="000000"/>
            <w:lang w:val="en-US"/>
          </w:rPr>
          <w:delText>applies in the numerology of the UL BWP in which the CSI report is configured to be transmitted on.</w:delText>
        </w:r>
        <w:r w:rsidRPr="0048482F" w:rsidDel="006B48CC">
          <w:rPr>
            <w:color w:val="000000"/>
            <w:lang w:val="en-US"/>
          </w:rPr>
          <w:delText xml:space="preserve"> </w:delText>
        </w:r>
      </w:del>
      <w:r>
        <w:rPr>
          <w:color w:val="000000"/>
          <w:lang w:val="en-US"/>
        </w:rPr>
        <w:t>The higher layer parameter</w:t>
      </w:r>
      <w:r w:rsidRPr="0048482F">
        <w:rPr>
          <w:color w:val="000000"/>
          <w:lang w:val="en-US"/>
        </w:rPr>
        <w:t xml:space="preserve"> </w:t>
      </w:r>
      <w:proofErr w:type="spellStart"/>
      <w:r>
        <w:rPr>
          <w:i/>
          <w:color w:val="000000"/>
          <w:lang w:val="en-US"/>
        </w:rPr>
        <w:t>r</w:t>
      </w:r>
      <w:r w:rsidRPr="0048482F">
        <w:rPr>
          <w:i/>
          <w:color w:val="000000"/>
          <w:lang w:val="en-US"/>
        </w:rPr>
        <w:t>eportQuantity</w:t>
      </w:r>
      <w:proofErr w:type="spellEnd"/>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 or L1-RSRP-related quantities to report</w:t>
      </w:r>
      <w:r>
        <w:rPr>
          <w:color w:val="000000"/>
          <w:lang w:val="en-US"/>
        </w:rPr>
        <w:t xml:space="preserve">. </w:t>
      </w:r>
      <w:r w:rsidRPr="00BC5CB3">
        <w:rPr>
          <w:color w:val="000000"/>
          <w:lang w:val="en-US"/>
        </w:rPr>
        <w:t xml:space="preserve">The </w:t>
      </w:r>
      <w:proofErr w:type="spellStart"/>
      <w:r w:rsidRPr="00957C11">
        <w:rPr>
          <w:i/>
          <w:color w:val="000000"/>
          <w:lang w:val="en-US"/>
        </w:rPr>
        <w:t>reportFreqConfiguration</w:t>
      </w:r>
      <w:proofErr w:type="spellEnd"/>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proofErr w:type="spellStart"/>
      <w:r w:rsidRPr="001F09AD">
        <w:rPr>
          <w:i/>
          <w:color w:val="000000"/>
          <w:lang w:val="en-US"/>
        </w:rPr>
        <w:t>timeRestrictionForChannelMeasurements</w:t>
      </w:r>
      <w:proofErr w:type="spellEnd"/>
      <w:r>
        <w:rPr>
          <w:i/>
          <w:color w:val="000000"/>
          <w:lang w:val="en-US"/>
        </w:rPr>
        <w:t xml:space="preserve"> </w:t>
      </w:r>
      <w:r w:rsidRPr="00CA689C">
        <w:rPr>
          <w:color w:val="000000"/>
          <w:lang w:val="en-US"/>
        </w:rPr>
        <w:t xml:space="preserve">parameter in </w:t>
      </w:r>
      <w:r>
        <w:rPr>
          <w:i/>
          <w:color w:val="000000"/>
          <w:lang w:val="en-US"/>
        </w:rPr>
        <w:t>CSI-</w:t>
      </w:r>
      <w:proofErr w:type="spellStart"/>
      <w:r w:rsidRPr="0048482F">
        <w:rPr>
          <w:i/>
          <w:color w:val="000000"/>
          <w:lang w:val="en-US"/>
        </w:rPr>
        <w:t>ReportConfig</w:t>
      </w:r>
      <w:proofErr w:type="spellEnd"/>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proofErr w:type="spellStart"/>
      <w:r w:rsidRPr="00BF3378">
        <w:rPr>
          <w:i/>
          <w:color w:val="000000"/>
          <w:lang w:val="en-US"/>
        </w:rPr>
        <w:t>timeRestrictionForInterferenceMeasurements</w:t>
      </w:r>
      <w:proofErr w:type="spellEnd"/>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proofErr w:type="spellStart"/>
      <w:r w:rsidRPr="0048482F">
        <w:rPr>
          <w:i/>
          <w:color w:val="000000"/>
          <w:lang w:val="en-US"/>
        </w:rPr>
        <w:t>ReportConfig</w:t>
      </w:r>
      <w:proofErr w:type="spellEnd"/>
      <w:r w:rsidRPr="0048482F">
        <w:rPr>
          <w:color w:val="000000"/>
          <w:lang w:val="en-US"/>
        </w:rPr>
        <w:t xml:space="preserve"> can also contain </w:t>
      </w:r>
      <w:proofErr w:type="spellStart"/>
      <w:r w:rsidRPr="0048482F">
        <w:rPr>
          <w:i/>
          <w:color w:val="000000"/>
          <w:lang w:val="en-US"/>
        </w:rPr>
        <w:t>CodebookConfig</w:t>
      </w:r>
      <w:proofErr w:type="spellEnd"/>
      <w:r w:rsidRPr="0048482F">
        <w:rPr>
          <w:color w:val="000000"/>
          <w:lang w:val="en-US"/>
        </w:rPr>
        <w:t>, which contains configuration parameters for Type-I or Type II CSI including codebook subset restriction</w:t>
      </w:r>
      <w:r>
        <w:rPr>
          <w:color w:val="000000"/>
          <w:lang w:val="en-US"/>
        </w:rPr>
        <w:t xml:space="preserve">, and configurations of </w:t>
      </w:r>
      <w:proofErr w:type="gramStart"/>
      <w:r>
        <w:rPr>
          <w:color w:val="000000"/>
          <w:lang w:val="en-US"/>
        </w:rPr>
        <w:t>group based</w:t>
      </w:r>
      <w:proofErr w:type="gramEnd"/>
      <w:r>
        <w:rPr>
          <w:color w:val="000000"/>
          <w:lang w:val="en-US"/>
        </w:rPr>
        <w:t xml:space="preserve"> reporting</w:t>
      </w:r>
      <w:r w:rsidRPr="0048482F">
        <w:rPr>
          <w:color w:val="000000"/>
          <w:lang w:val="en-US"/>
        </w:rPr>
        <w:t>.</w:t>
      </w:r>
    </w:p>
    <w:p w14:paraId="38C5F5D2" w14:textId="3EDD77B4" w:rsidR="006B48CC" w:rsidRDefault="006B48CC" w:rsidP="005D5378">
      <w:pPr>
        <w:pStyle w:val="Heading4"/>
        <w:rPr>
          <w:color w:val="000000"/>
          <w:lang w:val="en-US"/>
        </w:rPr>
      </w:pPr>
    </w:p>
    <w:p w14:paraId="51460862" w14:textId="22C0A77E" w:rsidR="006B48CC" w:rsidRPr="006B48CC" w:rsidRDefault="006B48CC" w:rsidP="006B48CC">
      <w:pPr>
        <w:jc w:val="center"/>
        <w:rPr>
          <w:color w:val="FF0000"/>
          <w:lang w:val="en-US"/>
        </w:rPr>
      </w:pPr>
      <w:r w:rsidRPr="006B48CC">
        <w:rPr>
          <w:color w:val="FF0000"/>
          <w:lang w:val="en-US"/>
        </w:rPr>
        <w:sym w:font="Wingdings" w:char="F0DF"/>
      </w:r>
      <w:r w:rsidRPr="006B48CC">
        <w:rPr>
          <w:color w:val="FF0000"/>
          <w:lang w:val="en-US"/>
        </w:rPr>
        <w:t>--------------------------unchanged parts omitted----------------------------</w:t>
      </w:r>
      <w:r w:rsidRPr="006B48CC">
        <w:rPr>
          <w:color w:val="FF0000"/>
          <w:lang w:val="en-US"/>
        </w:rPr>
        <w:sym w:font="Wingdings" w:char="F0E0"/>
      </w:r>
    </w:p>
    <w:p w14:paraId="06000432" w14:textId="1FC73842" w:rsidR="005D5378" w:rsidRPr="0048482F" w:rsidRDefault="005D5378" w:rsidP="005D5378">
      <w:pPr>
        <w:pStyle w:val="Heading4"/>
        <w:rPr>
          <w:color w:val="000000"/>
          <w:lang w:val="en-US"/>
        </w:rPr>
      </w:pPr>
      <w:r w:rsidRPr="0048482F">
        <w:rPr>
          <w:color w:val="000000"/>
          <w:lang w:val="en-US"/>
        </w:rPr>
        <w:t>5.2.1.4</w:t>
      </w:r>
      <w:r>
        <w:rPr>
          <w:color w:val="000000"/>
          <w:lang w:val="en-US"/>
        </w:rPr>
        <w:tab/>
      </w:r>
      <w:r w:rsidRPr="0048482F">
        <w:rPr>
          <w:color w:val="000000"/>
          <w:lang w:val="en-US"/>
        </w:rPr>
        <w:t>Reporting configurations</w:t>
      </w:r>
      <w:bookmarkEnd w:id="4"/>
    </w:p>
    <w:p w14:paraId="49AD990D" w14:textId="77777777" w:rsidR="005D5378" w:rsidRPr="00CF2D9E" w:rsidRDefault="005D5378" w:rsidP="005D5378">
      <w:pPr>
        <w:rPr>
          <w:color w:val="000000"/>
        </w:rPr>
      </w:pPr>
      <w:r w:rsidRPr="00CF2D9E">
        <w:rPr>
          <w:color w:val="000000"/>
        </w:rPr>
        <w:t>The UE shall calculate CSI parameters (if reported) assuming the following dependencies between CSI parameters (if reported)</w:t>
      </w:r>
    </w:p>
    <w:p w14:paraId="23D56BFB" w14:textId="77777777" w:rsidR="005D5378" w:rsidRPr="00CF2D9E" w:rsidRDefault="005D5378" w:rsidP="005D5378">
      <w:pPr>
        <w:pStyle w:val="B1"/>
      </w:pPr>
      <w:r>
        <w:t>-</w:t>
      </w:r>
      <w:r>
        <w:tab/>
        <w:t>LI</w:t>
      </w:r>
      <w:r w:rsidRPr="00CF2D9E">
        <w:t xml:space="preserve"> shall be calculated conditioned on the reported CQI, PMI, RI and CRI</w:t>
      </w:r>
    </w:p>
    <w:p w14:paraId="4D9C3102" w14:textId="77777777" w:rsidR="005D5378" w:rsidRPr="00CF2D9E" w:rsidRDefault="005D5378" w:rsidP="005D5378">
      <w:pPr>
        <w:pStyle w:val="B1"/>
      </w:pPr>
      <w:r w:rsidRPr="00CF2D9E">
        <w:t>-</w:t>
      </w:r>
      <w:r w:rsidRPr="00CF2D9E">
        <w:tab/>
        <w:t>CQI shall be calculated conditioned on the reported PMI, RI and CRI</w:t>
      </w:r>
    </w:p>
    <w:p w14:paraId="7C10F5BC" w14:textId="77777777" w:rsidR="005D5378" w:rsidRPr="00CF2D9E" w:rsidRDefault="005D5378" w:rsidP="005D5378">
      <w:pPr>
        <w:pStyle w:val="B1"/>
      </w:pPr>
      <w:r w:rsidRPr="00CF2D9E">
        <w:t>-</w:t>
      </w:r>
      <w:r w:rsidRPr="00CF2D9E">
        <w:tab/>
        <w:t>PMI shall be calculated conditioned on the reported RI and CRI</w:t>
      </w:r>
    </w:p>
    <w:p w14:paraId="31B02F99" w14:textId="77777777" w:rsidR="005D5378" w:rsidRDefault="005D5378" w:rsidP="005D5378">
      <w:pPr>
        <w:pStyle w:val="B1"/>
      </w:pPr>
      <w:r w:rsidRPr="00CF2D9E">
        <w:t>-</w:t>
      </w:r>
      <w:r w:rsidRPr="00CF2D9E">
        <w:tab/>
        <w:t>RI shall be calculated conditioned on the reported CRI</w:t>
      </w:r>
      <w:r>
        <w:t>.</w:t>
      </w:r>
    </w:p>
    <w:p w14:paraId="4F1ED5A0" w14:textId="77777777" w:rsidR="005D5378" w:rsidRPr="0048482F" w:rsidRDefault="005D5378" w:rsidP="005D5378">
      <w:pPr>
        <w:rPr>
          <w:color w:val="000000"/>
          <w:lang w:val="en-US"/>
        </w:rPr>
      </w:pPr>
      <w:r w:rsidRPr="0048482F">
        <w:rPr>
          <w:color w:val="000000"/>
          <w:lang w:val="en-US"/>
        </w:rP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w:t>
      </w:r>
      <w:r>
        <w:rPr>
          <w:color w:val="000000"/>
          <w:lang w:val="en-US"/>
        </w:rPr>
        <w:t>-RS</w:t>
      </w:r>
      <w:r w:rsidRPr="0048482F">
        <w:rPr>
          <w:color w:val="000000"/>
          <w:lang w:val="en-US"/>
        </w:rPr>
        <w:t xml:space="preserve"> Resource configurations and how the CSI Reporting is triggered for each CSI-RS </w:t>
      </w:r>
      <w:r>
        <w:rPr>
          <w:color w:val="000000"/>
          <w:lang w:val="en-US"/>
        </w:rPr>
        <w:t xml:space="preserve">Resource </w:t>
      </w:r>
      <w:r w:rsidRPr="0048482F">
        <w:rPr>
          <w:color w:val="000000"/>
          <w:lang w:val="en-US"/>
        </w:rPr>
        <w:t xml:space="preserve">configuration. Periodic CSI-RS is configured by higher layers. Semi-persistent CSI-RS is activated and deactivated as described in Subclause </w:t>
      </w:r>
      <w:r>
        <w:rPr>
          <w:color w:val="000000"/>
          <w:lang w:val="en-US"/>
        </w:rPr>
        <w:t>5.2.1.5.2</w:t>
      </w:r>
      <w:r w:rsidRPr="0048482F">
        <w:rPr>
          <w:color w:val="000000"/>
          <w:lang w:val="en-US"/>
        </w:rPr>
        <w:t xml:space="preserve">. Aperiodic CSI-RS is configured and </w:t>
      </w:r>
      <w:r>
        <w:rPr>
          <w:color w:val="000000"/>
          <w:lang w:val="en-US"/>
        </w:rPr>
        <w:t>triggered/activated</w:t>
      </w:r>
      <w:r w:rsidRPr="0048482F">
        <w:rPr>
          <w:color w:val="000000"/>
          <w:lang w:val="en-US"/>
        </w:rPr>
        <w:t xml:space="preserve"> as described in Subclause </w:t>
      </w:r>
      <w:r>
        <w:rPr>
          <w:color w:val="000000"/>
          <w:lang w:val="en-US"/>
        </w:rPr>
        <w:t>5.2.1.5.1</w:t>
      </w:r>
      <w:r w:rsidRPr="0048482F">
        <w:rPr>
          <w:color w:val="000000"/>
          <w:lang w:val="en-US"/>
        </w:rPr>
        <w:t>.</w:t>
      </w:r>
      <w:r>
        <w:rPr>
          <w:color w:val="000000"/>
          <w:lang w:val="en-US"/>
        </w:rPr>
        <w:t xml:space="preserve"> </w:t>
      </w:r>
    </w:p>
    <w:p w14:paraId="6CF63B2E" w14:textId="77777777" w:rsidR="005D5378" w:rsidRPr="0048482F" w:rsidRDefault="005D5378" w:rsidP="005D5378">
      <w:pPr>
        <w:pStyle w:val="TH"/>
        <w:rPr>
          <w:color w:val="000000"/>
        </w:rPr>
      </w:pPr>
      <w:bookmarkStart w:id="6" w:name="_Hlk498445902"/>
      <w:r w:rsidRPr="0048482F">
        <w:rPr>
          <w:color w:val="000000"/>
        </w:rPr>
        <w:lastRenderedPageBreak/>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428"/>
        <w:gridCol w:w="2392"/>
        <w:gridCol w:w="2400"/>
      </w:tblGrid>
      <w:tr w:rsidR="005D5378" w:rsidRPr="0048482F" w14:paraId="3F86631C" w14:textId="77777777" w:rsidTr="00945EF8">
        <w:tc>
          <w:tcPr>
            <w:tcW w:w="2464" w:type="dxa"/>
            <w:shd w:val="clear" w:color="auto" w:fill="auto"/>
          </w:tcPr>
          <w:p w14:paraId="3D494EAB" w14:textId="77777777" w:rsidR="005D5378" w:rsidRPr="0048482F" w:rsidRDefault="005D5378" w:rsidP="00945EF8">
            <w:pPr>
              <w:pStyle w:val="TAH"/>
            </w:pPr>
            <w:r w:rsidRPr="0048482F">
              <w:t>CSI-RS Configuration</w:t>
            </w:r>
          </w:p>
        </w:tc>
        <w:tc>
          <w:tcPr>
            <w:tcW w:w="2464" w:type="dxa"/>
            <w:shd w:val="clear" w:color="auto" w:fill="auto"/>
          </w:tcPr>
          <w:p w14:paraId="405BD2CF" w14:textId="77777777" w:rsidR="005D5378" w:rsidRPr="0048482F" w:rsidRDefault="005D5378" w:rsidP="00945EF8">
            <w:pPr>
              <w:pStyle w:val="TAH"/>
            </w:pPr>
            <w:r w:rsidRPr="0048482F">
              <w:t>Periodic CSI Reporting</w:t>
            </w:r>
          </w:p>
        </w:tc>
        <w:tc>
          <w:tcPr>
            <w:tcW w:w="2464" w:type="dxa"/>
            <w:shd w:val="clear" w:color="auto" w:fill="auto"/>
          </w:tcPr>
          <w:p w14:paraId="1DB31D21" w14:textId="77777777" w:rsidR="005D5378" w:rsidRPr="0048482F" w:rsidRDefault="005D5378" w:rsidP="00945EF8">
            <w:pPr>
              <w:pStyle w:val="TAH"/>
            </w:pPr>
            <w:r w:rsidRPr="0048482F">
              <w:t>Semi-Persistent CSI Reporting</w:t>
            </w:r>
          </w:p>
        </w:tc>
        <w:tc>
          <w:tcPr>
            <w:tcW w:w="2465" w:type="dxa"/>
            <w:shd w:val="clear" w:color="auto" w:fill="auto"/>
          </w:tcPr>
          <w:p w14:paraId="7B712ADD" w14:textId="77777777" w:rsidR="005D5378" w:rsidRPr="0048482F" w:rsidRDefault="005D5378" w:rsidP="00945EF8">
            <w:pPr>
              <w:pStyle w:val="TAH"/>
            </w:pPr>
            <w:r w:rsidRPr="0048482F">
              <w:t>Aperiodic CSI Reporting</w:t>
            </w:r>
          </w:p>
        </w:tc>
      </w:tr>
      <w:tr w:rsidR="005D5378" w:rsidRPr="0048482F" w14:paraId="20D4C910" w14:textId="77777777" w:rsidTr="00945EF8">
        <w:tc>
          <w:tcPr>
            <w:tcW w:w="2464" w:type="dxa"/>
            <w:shd w:val="clear" w:color="auto" w:fill="auto"/>
          </w:tcPr>
          <w:p w14:paraId="219508B5" w14:textId="77777777" w:rsidR="005D5378" w:rsidRPr="0048482F" w:rsidRDefault="005D5378" w:rsidP="00945EF8">
            <w:pPr>
              <w:pStyle w:val="TAL"/>
              <w:rPr>
                <w:lang w:val="en-US"/>
              </w:rPr>
            </w:pPr>
            <w:r w:rsidRPr="0048482F">
              <w:rPr>
                <w:lang w:val="en-US"/>
              </w:rPr>
              <w:t>Periodic CSI-RS</w:t>
            </w:r>
          </w:p>
        </w:tc>
        <w:tc>
          <w:tcPr>
            <w:tcW w:w="2464" w:type="dxa"/>
            <w:shd w:val="clear" w:color="auto" w:fill="auto"/>
          </w:tcPr>
          <w:p w14:paraId="6D7BD1EE" w14:textId="77777777" w:rsidR="005D5378" w:rsidRPr="0048482F" w:rsidRDefault="005D5378" w:rsidP="00945EF8">
            <w:pPr>
              <w:pStyle w:val="TAL"/>
              <w:rPr>
                <w:lang w:val="en-US"/>
              </w:rPr>
            </w:pPr>
            <w:r w:rsidRPr="0048482F">
              <w:rPr>
                <w:lang w:val="en-US"/>
              </w:rPr>
              <w:t>No dynamic triggering/activation</w:t>
            </w:r>
          </w:p>
        </w:tc>
        <w:tc>
          <w:tcPr>
            <w:tcW w:w="2464" w:type="dxa"/>
            <w:shd w:val="clear" w:color="auto" w:fill="auto"/>
          </w:tcPr>
          <w:p w14:paraId="423190EB" w14:textId="77777777" w:rsidR="005D5378" w:rsidRPr="0048482F" w:rsidRDefault="005D5378" w:rsidP="00945EF8">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subclause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02917226" w14:textId="77777777" w:rsidR="005D5378" w:rsidRPr="0048482F" w:rsidRDefault="005D5378" w:rsidP="00945EF8">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subclause 6.1.3.13 of </w:t>
            </w:r>
            <w:r w:rsidRPr="005C18A4">
              <w:rPr>
                <w:rFonts w:cs="Arial"/>
                <w:lang w:val="en-US"/>
              </w:rPr>
              <w:t>[10, TS 38.321] possible as defined in Subclause 5.2.1.5.</w:t>
            </w:r>
            <w:r>
              <w:rPr>
                <w:rFonts w:cs="Arial"/>
                <w:lang w:val="en-US"/>
              </w:rPr>
              <w:t>1.</w:t>
            </w:r>
          </w:p>
        </w:tc>
      </w:tr>
      <w:tr w:rsidR="005D5378" w:rsidRPr="0048482F" w14:paraId="30E537AD" w14:textId="77777777" w:rsidTr="00945EF8">
        <w:tc>
          <w:tcPr>
            <w:tcW w:w="2464" w:type="dxa"/>
            <w:shd w:val="clear" w:color="auto" w:fill="auto"/>
          </w:tcPr>
          <w:p w14:paraId="1E323991" w14:textId="77777777" w:rsidR="005D5378" w:rsidRPr="0048482F" w:rsidRDefault="005D5378" w:rsidP="00945EF8">
            <w:pPr>
              <w:pStyle w:val="TAL"/>
              <w:rPr>
                <w:lang w:val="en-US"/>
              </w:rPr>
            </w:pPr>
            <w:r w:rsidRPr="0048482F">
              <w:rPr>
                <w:lang w:val="en-US"/>
              </w:rPr>
              <w:t>Semi-Persistent CSI-RS</w:t>
            </w:r>
          </w:p>
        </w:tc>
        <w:tc>
          <w:tcPr>
            <w:tcW w:w="2464" w:type="dxa"/>
            <w:shd w:val="clear" w:color="auto" w:fill="auto"/>
          </w:tcPr>
          <w:p w14:paraId="07D7367D" w14:textId="77777777" w:rsidR="005D5378" w:rsidRPr="0048482F" w:rsidRDefault="005D5378" w:rsidP="00945EF8">
            <w:pPr>
              <w:pStyle w:val="TAL"/>
              <w:rPr>
                <w:lang w:val="en-US"/>
              </w:rPr>
            </w:pPr>
            <w:r w:rsidRPr="0048482F">
              <w:rPr>
                <w:lang w:val="en-US"/>
              </w:rPr>
              <w:t>Not Supported</w:t>
            </w:r>
          </w:p>
        </w:tc>
        <w:tc>
          <w:tcPr>
            <w:tcW w:w="2464" w:type="dxa"/>
            <w:shd w:val="clear" w:color="auto" w:fill="auto"/>
          </w:tcPr>
          <w:p w14:paraId="6651FF79" w14:textId="77777777" w:rsidR="005D5378" w:rsidRPr="0048482F" w:rsidRDefault="005D5378" w:rsidP="00945EF8">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subclause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72C2A949" w14:textId="77777777" w:rsidR="005D5378" w:rsidRPr="0048482F" w:rsidRDefault="005D5378" w:rsidP="00945EF8">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subclause 6.1.3.13 of </w:t>
            </w:r>
            <w:r w:rsidRPr="005C18A4">
              <w:rPr>
                <w:rFonts w:cs="Arial"/>
                <w:lang w:val="en-US"/>
              </w:rPr>
              <w:t>[10, TS 38.321] possible as defined in Subclause 5.2.1.5.</w:t>
            </w:r>
            <w:r>
              <w:rPr>
                <w:rFonts w:cs="Arial"/>
                <w:lang w:val="en-US"/>
              </w:rPr>
              <w:t>1.</w:t>
            </w:r>
          </w:p>
        </w:tc>
      </w:tr>
      <w:tr w:rsidR="005D5378" w:rsidRPr="0048482F" w14:paraId="6E710E87" w14:textId="77777777" w:rsidTr="00945EF8">
        <w:tc>
          <w:tcPr>
            <w:tcW w:w="2464" w:type="dxa"/>
            <w:shd w:val="clear" w:color="auto" w:fill="auto"/>
          </w:tcPr>
          <w:p w14:paraId="6495BFE3" w14:textId="77777777" w:rsidR="005D5378" w:rsidRPr="0048482F" w:rsidRDefault="005D5378" w:rsidP="00945EF8">
            <w:pPr>
              <w:pStyle w:val="TAL"/>
              <w:rPr>
                <w:lang w:val="en-US"/>
              </w:rPr>
            </w:pPr>
            <w:r w:rsidRPr="0048482F">
              <w:rPr>
                <w:lang w:val="en-US"/>
              </w:rPr>
              <w:t>Aperiodic CSI-RS</w:t>
            </w:r>
          </w:p>
        </w:tc>
        <w:tc>
          <w:tcPr>
            <w:tcW w:w="2464" w:type="dxa"/>
            <w:shd w:val="clear" w:color="auto" w:fill="auto"/>
          </w:tcPr>
          <w:p w14:paraId="5FEF51B6" w14:textId="77777777" w:rsidR="005D5378" w:rsidRPr="0048482F" w:rsidRDefault="005D5378" w:rsidP="00945EF8">
            <w:pPr>
              <w:pStyle w:val="TAL"/>
              <w:rPr>
                <w:lang w:val="en-US"/>
              </w:rPr>
            </w:pPr>
            <w:r w:rsidRPr="0048482F">
              <w:rPr>
                <w:lang w:val="en-US"/>
              </w:rPr>
              <w:t>Not Supported</w:t>
            </w:r>
          </w:p>
        </w:tc>
        <w:tc>
          <w:tcPr>
            <w:tcW w:w="2464" w:type="dxa"/>
            <w:shd w:val="clear" w:color="auto" w:fill="auto"/>
          </w:tcPr>
          <w:p w14:paraId="7B1EA2AF" w14:textId="77777777" w:rsidR="005D5378" w:rsidRPr="0048482F" w:rsidRDefault="005D5378" w:rsidP="00945EF8">
            <w:pPr>
              <w:pStyle w:val="TAL"/>
              <w:rPr>
                <w:lang w:val="en-US"/>
              </w:rPr>
            </w:pPr>
            <w:r w:rsidRPr="0048482F">
              <w:rPr>
                <w:lang w:val="en-US"/>
              </w:rPr>
              <w:t>Not Supported</w:t>
            </w:r>
          </w:p>
        </w:tc>
        <w:tc>
          <w:tcPr>
            <w:tcW w:w="2465" w:type="dxa"/>
            <w:shd w:val="clear" w:color="auto" w:fill="auto"/>
          </w:tcPr>
          <w:p w14:paraId="6153FF2B" w14:textId="77777777" w:rsidR="005D5378" w:rsidRPr="0048482F" w:rsidRDefault="005D5378" w:rsidP="00945EF8">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subclause 6.1.3.13 of </w:t>
            </w:r>
            <w:r w:rsidRPr="005C18A4">
              <w:rPr>
                <w:rFonts w:cs="Arial"/>
                <w:lang w:val="en-US"/>
              </w:rPr>
              <w:t>[10, TS 38.321] possible as defined in Subclause 5.2.1.5.</w:t>
            </w:r>
            <w:r>
              <w:rPr>
                <w:rFonts w:cs="Arial"/>
                <w:lang w:val="en-US"/>
              </w:rPr>
              <w:t>1.</w:t>
            </w:r>
          </w:p>
        </w:tc>
      </w:tr>
    </w:tbl>
    <w:p w14:paraId="02473F31" w14:textId="77777777" w:rsidR="005D5378" w:rsidRPr="0048482F" w:rsidRDefault="005D5378" w:rsidP="005D5378">
      <w:pPr>
        <w:rPr>
          <w:color w:val="000000"/>
          <w:lang w:val="en-US"/>
        </w:rPr>
      </w:pPr>
    </w:p>
    <w:bookmarkEnd w:id="6"/>
    <w:p w14:paraId="024FEEE1" w14:textId="77777777" w:rsidR="005D5378" w:rsidRPr="0048482F" w:rsidRDefault="005D5378" w:rsidP="005D5378">
      <w:pPr>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w:t>
      </w:r>
      <w:proofErr w:type="spellStart"/>
      <w:r w:rsidRPr="008E7871">
        <w:rPr>
          <w:rFonts w:eastAsia="MS Mincho"/>
          <w:i/>
          <w:color w:val="000000"/>
        </w:rPr>
        <w:t>ResourceSet</w:t>
      </w:r>
      <w:proofErr w:type="spellEnd"/>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off'</w:t>
      </w:r>
      <w:r w:rsidRPr="0048482F">
        <w:rPr>
          <w:rFonts w:eastAsia="MS Mincho"/>
          <w:color w:val="000000"/>
        </w:rPr>
        <w:t xml:space="preserve">, the UE shall determine a CRI from the supported set of CRI values as defined in Subclause </w:t>
      </w:r>
      <w:r>
        <w:rPr>
          <w:rFonts w:eastAsia="MS Mincho"/>
          <w:color w:val="000000"/>
        </w:rPr>
        <w:t>6.3.1.1.2</w:t>
      </w:r>
      <w:r w:rsidRPr="0048482F">
        <w:rPr>
          <w:rFonts w:eastAsia="MS Mincho"/>
          <w:color w:val="000000"/>
        </w:rPr>
        <w:t xml:space="preserve"> of [5, TS 38.212] and report the number in each CRI report.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on'</w:t>
      </w:r>
      <w:r w:rsidRPr="0048482F">
        <w:rPr>
          <w:rFonts w:eastAsia="MS Mincho"/>
          <w:color w:val="000000"/>
        </w:rPr>
        <w:t xml:space="preserve">, CRI is not reported. </w:t>
      </w:r>
      <w:r w:rsidRPr="009D0799">
        <w:rPr>
          <w:rFonts w:eastAsia="MS Mincho"/>
          <w:color w:val="000000"/>
        </w:rPr>
        <w:t xml:space="preserve">CRI reporting is not supported when the higher layer parameter </w:t>
      </w:r>
      <w:proofErr w:type="spellStart"/>
      <w:r>
        <w:rPr>
          <w:rFonts w:eastAsia="MS Mincho"/>
          <w:i/>
          <w:color w:val="000000"/>
        </w:rPr>
        <w:t>c</w:t>
      </w:r>
      <w:r w:rsidRPr="009D0799">
        <w:rPr>
          <w:rFonts w:eastAsia="MS Mincho"/>
          <w:i/>
          <w:color w:val="000000"/>
        </w:rPr>
        <w:t>odebookType</w:t>
      </w:r>
      <w:proofErr w:type="spellEnd"/>
      <w:r w:rsidRPr="009D0799">
        <w:rPr>
          <w:rFonts w:eastAsia="MS Mincho"/>
          <w:color w:val="000000"/>
        </w:rPr>
        <w:t xml:space="preserve"> is set to </w:t>
      </w:r>
      <w:r>
        <w:rPr>
          <w:rFonts w:eastAsia="MS Mincho"/>
          <w:color w:val="000000"/>
        </w:rPr>
        <w:t>'</w:t>
      </w:r>
      <w:proofErr w:type="spellStart"/>
      <w:r>
        <w:rPr>
          <w:rFonts w:eastAsia="MS Mincho"/>
          <w:color w:val="000000"/>
        </w:rPr>
        <w:t>t</w:t>
      </w:r>
      <w:r w:rsidRPr="009D0799">
        <w:rPr>
          <w:rFonts w:eastAsia="MS Mincho"/>
          <w:color w:val="000000"/>
        </w:rPr>
        <w:t>ypeII</w:t>
      </w:r>
      <w:proofErr w:type="spellEnd"/>
      <w:r>
        <w:rPr>
          <w:rFonts w:eastAsia="MS Mincho"/>
          <w:color w:val="000000"/>
        </w:rPr>
        <w:t>' or to '</w:t>
      </w:r>
      <w:proofErr w:type="spellStart"/>
      <w:r>
        <w:rPr>
          <w:rFonts w:eastAsia="MS Mincho"/>
          <w:color w:val="000000"/>
        </w:rPr>
        <w:t>typeII-PortSelection</w:t>
      </w:r>
      <w:proofErr w:type="spellEnd"/>
      <w:r>
        <w:rPr>
          <w:rFonts w:eastAsia="MS Mincho"/>
          <w:color w:val="000000"/>
        </w:rPr>
        <w:t>'.</w:t>
      </w:r>
    </w:p>
    <w:p w14:paraId="4F8BEA6F" w14:textId="130B3F77" w:rsidR="005D5378" w:rsidRDefault="005D5378" w:rsidP="005D5378">
      <w:pPr>
        <w:rPr>
          <w:ins w:id="7" w:author="Sebastian Faxér" w:date="2019-08-08T16:00:00Z"/>
          <w:color w:val="000000"/>
          <w:lang w:val="en-US"/>
        </w:rPr>
      </w:pPr>
      <w:r w:rsidRPr="0048482F">
        <w:rPr>
          <w:color w:val="000000"/>
          <w:lang w:val="en-US"/>
        </w:rPr>
        <w:t xml:space="preserve">For </w:t>
      </w:r>
      <w:r>
        <w:rPr>
          <w:color w:val="000000"/>
          <w:lang w:val="en-US"/>
        </w:rPr>
        <w:t xml:space="preserve">a </w:t>
      </w:r>
      <w:r w:rsidRPr="0048482F">
        <w:rPr>
          <w:color w:val="000000"/>
          <w:lang w:val="en-US"/>
        </w:rPr>
        <w:t>periodic or semi-persistent CSI report</w:t>
      </w:r>
      <w:r>
        <w:rPr>
          <w:color w:val="000000"/>
          <w:lang w:val="en-US"/>
        </w:rPr>
        <w:t xml:space="preserve"> on PUCCH</w:t>
      </w:r>
      <w:r w:rsidRPr="0048482F">
        <w:rPr>
          <w:color w:val="000000"/>
          <w:lang w:val="en-US"/>
        </w:rPr>
        <w:t>, the periodicit</w:t>
      </w:r>
      <w:r>
        <w:rPr>
          <w:color w:val="000000"/>
          <w:lang w:val="en-US"/>
        </w:rPr>
        <w:t>y</w:t>
      </w:r>
      <w:ins w:id="8" w:author="Sebastian Faxér" w:date="2019-08-08T15:54:00Z">
        <w:r w:rsidR="00982934">
          <w:rPr>
            <w:color w:val="000000"/>
            <w:lang w:val="en-US"/>
          </w:rPr>
          <w:t xml:space="preserve"> </w:t>
        </w:r>
      </w:ins>
      <m:oMath>
        <m:sSub>
          <m:sSubPr>
            <m:ctrlPr>
              <w:ins w:id="9" w:author="Sebastian Faxér" w:date="2019-08-08T15:56:00Z">
                <w:rPr>
                  <w:rFonts w:ascii="Cambria Math" w:hAnsi="Cambria Math"/>
                  <w:i/>
                  <w:color w:val="000000"/>
                  <w:lang w:val="en-US"/>
                </w:rPr>
              </w:ins>
            </m:ctrlPr>
          </m:sSubPr>
          <m:e>
            <m:r>
              <w:ins w:id="10" w:author="Sebastian Faxér" w:date="2019-08-08T15:56:00Z">
                <w:rPr>
                  <w:rFonts w:ascii="Cambria Math" w:hAnsi="Cambria Math"/>
                  <w:color w:val="000000"/>
                  <w:lang w:val="en-US"/>
                </w:rPr>
                <m:t>T</m:t>
              </w:ins>
            </m:r>
          </m:e>
          <m:sub>
            <m:r>
              <w:ins w:id="11" w:author="Sebastian Faxér" w:date="2019-08-08T15:56:00Z">
                <w:rPr>
                  <w:rFonts w:ascii="Cambria Math" w:hAnsi="Cambria Math"/>
                  <w:color w:val="000000"/>
                  <w:lang w:val="en-US"/>
                </w:rPr>
                <m:t>CSI</m:t>
              </w:ins>
            </m:r>
          </m:sub>
        </m:sSub>
      </m:oMath>
      <w:r w:rsidRPr="0048482F">
        <w:rPr>
          <w:color w:val="000000"/>
          <w:lang w:val="en-US"/>
        </w:rPr>
        <w:t xml:space="preserve"> (measured in slots)</w:t>
      </w:r>
      <w:ins w:id="12" w:author="Sebastian Faxér" w:date="2019-08-08T15:54:00Z">
        <w:r w:rsidR="00982934">
          <w:rPr>
            <w:color w:val="000000"/>
            <w:lang w:val="en-US"/>
          </w:rPr>
          <w:t xml:space="preserve"> and the slot offset </w:t>
        </w:r>
      </w:ins>
      <m:oMath>
        <m:sSub>
          <m:sSubPr>
            <m:ctrlPr>
              <w:ins w:id="13" w:author="Sebastian Faxér" w:date="2019-08-08T15:56:00Z">
                <w:rPr>
                  <w:rFonts w:ascii="Cambria Math" w:hAnsi="Cambria Math"/>
                  <w:i/>
                  <w:color w:val="000000"/>
                  <w:lang w:val="en-US"/>
                </w:rPr>
              </w:ins>
            </m:ctrlPr>
          </m:sSubPr>
          <m:e>
            <m:r>
              <w:ins w:id="14" w:author="Sebastian Faxér" w:date="2019-08-08T15:56:00Z">
                <w:rPr>
                  <w:rFonts w:ascii="Cambria Math" w:hAnsi="Cambria Math"/>
                  <w:color w:val="000000"/>
                  <w:lang w:val="en-US"/>
                </w:rPr>
                <m:t>T</m:t>
              </w:ins>
            </m:r>
          </m:e>
          <m:sub>
            <m:r>
              <w:ins w:id="15" w:author="Sebastian Faxér" w:date="2019-08-08T15:56:00Z">
                <w:rPr>
                  <w:rFonts w:ascii="Cambria Math" w:hAnsi="Cambria Math"/>
                  <w:color w:val="000000"/>
                  <w:lang w:val="en-US"/>
                </w:rPr>
                <m:t>offset</m:t>
              </w:ins>
            </m:r>
          </m:sub>
        </m:sSub>
      </m:oMath>
      <w:r w:rsidRPr="0048482F">
        <w:rPr>
          <w:color w:val="000000"/>
          <w:lang w:val="en-US"/>
        </w:rPr>
        <w:t xml:space="preserve"> </w:t>
      </w:r>
      <w:ins w:id="16" w:author="Sebastian Faxér" w:date="2019-08-08T16:13:00Z">
        <w:r w:rsidR="00DE70B6">
          <w:rPr>
            <w:color w:val="000000"/>
            <w:lang w:val="en-US"/>
          </w:rPr>
          <w:t>are</w:t>
        </w:r>
      </w:ins>
      <w:del w:id="17" w:author="Sebastian Faxér" w:date="2019-08-08T16:13:00Z">
        <w:r w:rsidDel="00DE70B6">
          <w:rPr>
            <w:color w:val="000000"/>
            <w:lang w:val="en-US"/>
          </w:rPr>
          <w:delText>is</w:delText>
        </w:r>
      </w:del>
      <w:r>
        <w:rPr>
          <w:color w:val="000000"/>
          <w:lang w:val="en-US"/>
        </w:rPr>
        <w:t xml:space="preserve"> </w:t>
      </w:r>
      <w:r w:rsidRPr="0048482F">
        <w:rPr>
          <w:color w:val="000000"/>
          <w:lang w:val="en-US"/>
        </w:rPr>
        <w:t>configured by the higher layer parameter</w:t>
      </w:r>
      <w:r w:rsidRPr="0048482F">
        <w:rPr>
          <w:color w:val="000000"/>
        </w:rPr>
        <w:t xml:space="preserve"> </w:t>
      </w:r>
      <w:proofErr w:type="spellStart"/>
      <w:r w:rsidRPr="001651CE">
        <w:rPr>
          <w:i/>
          <w:color w:val="000000"/>
        </w:rPr>
        <w:t>reportSlotConfig</w:t>
      </w:r>
      <w:proofErr w:type="spellEnd"/>
      <w:r w:rsidRPr="0048482F">
        <w:rPr>
          <w:color w:val="000000"/>
          <w:lang w:val="en-US"/>
        </w:rPr>
        <w:t>.</w:t>
      </w:r>
      <w:ins w:id="18" w:author="Sebastian Faxér" w:date="2019-08-08T16:00:00Z">
        <w:r w:rsidR="00BE1F2A">
          <w:rPr>
            <w:color w:val="000000"/>
            <w:lang w:val="en-US"/>
          </w:rPr>
          <w:t xml:space="preserve"> </w:t>
        </w:r>
      </w:ins>
      <w:ins w:id="19" w:author="Sebastian Faxér" w:date="2019-08-29T07:50:00Z">
        <w:r w:rsidR="00474B91">
          <w:rPr>
            <w:color w:val="000000"/>
            <w:lang w:val="en-US"/>
          </w:rPr>
          <w:t>Unless specified otherwise,</w:t>
        </w:r>
        <w:r w:rsidR="00284CBE">
          <w:rPr>
            <w:color w:val="000000"/>
            <w:lang w:val="en-US"/>
          </w:rPr>
          <w:t xml:space="preserve"> t</w:t>
        </w:r>
      </w:ins>
      <w:ins w:id="20" w:author="Sebastian Faxér" w:date="2019-08-08T16:00:00Z">
        <w:r w:rsidR="00BE1F2A">
          <w:rPr>
            <w:color w:val="000000"/>
            <w:lang w:val="en-US"/>
          </w:rPr>
          <w:t>he UE shall transmit the CSI report</w:t>
        </w:r>
        <w:r w:rsidR="00883818">
          <w:rPr>
            <w:color w:val="000000"/>
            <w:lang w:val="en-US"/>
          </w:rPr>
          <w:t xml:space="preserve"> in</w:t>
        </w:r>
      </w:ins>
      <w:ins w:id="21" w:author="Sebastian Faxér" w:date="2019-08-29T07:52:00Z">
        <w:r w:rsidR="00B32650">
          <w:rPr>
            <w:color w:val="000000"/>
            <w:lang w:val="en-US"/>
          </w:rPr>
          <w:t xml:space="preserve">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ins>
      <w:ins w:id="22" w:author="Sebastian Faxér" w:date="2019-08-08T16:00:00Z">
        <w:r w:rsidR="00883818">
          <w:rPr>
            <w:color w:val="000000"/>
            <w:lang w:val="en-US"/>
          </w:rPr>
          <w:t xml:space="preserve"> </w:t>
        </w:r>
      </w:ins>
      <w:ins w:id="23" w:author="Sebastian Faxér" w:date="2019-08-29T07:52:00Z">
        <w:r w:rsidR="00B32650">
          <w:rPr>
            <w:color w:val="000000"/>
            <w:lang w:val="en-US"/>
          </w:rPr>
          <w:t xml:space="preserve">and </w:t>
        </w:r>
        <w:r w:rsidR="002A1A6E">
          <w:rPr>
            <w:color w:val="000000"/>
            <w:lang w:val="en-US"/>
          </w:rPr>
          <w:t xml:space="preserve">slot number within the frame </w:t>
        </w:r>
      </w:ins>
      <m:oMath>
        <m:sSubSup>
          <m:sSubSupPr>
            <m:ctrlPr>
              <w:ins w:id="24" w:author="Sebastian Faxér" w:date="2019-08-29T07:53:00Z">
                <w:rPr>
                  <w:rFonts w:ascii="Cambria Math" w:hAnsi="Cambria Math"/>
                  <w:i/>
                  <w:color w:val="000000"/>
                  <w:lang w:val="en-US"/>
                </w:rPr>
              </w:ins>
            </m:ctrlPr>
          </m:sSubSupPr>
          <m:e>
            <m:r>
              <w:ins w:id="25" w:author="Sebastian Faxér" w:date="2019-08-29T07:53:00Z">
                <w:rPr>
                  <w:rFonts w:ascii="Cambria Math" w:hAnsi="Cambria Math"/>
                  <w:color w:val="000000"/>
                  <w:lang w:val="en-US"/>
                </w:rPr>
                <m:t>n</m:t>
              </w:ins>
            </m:r>
          </m:e>
          <m:sub>
            <m:r>
              <w:ins w:id="26" w:author="Sebastian Faxér" w:date="2019-08-29T07:53:00Z">
                <w:rPr>
                  <w:rFonts w:ascii="Cambria Math" w:hAnsi="Cambria Math"/>
                  <w:color w:val="000000"/>
                  <w:lang w:val="en-US"/>
                </w:rPr>
                <m:t>s,f</m:t>
              </w:ins>
            </m:r>
          </m:sub>
          <m:sup>
            <m:r>
              <w:ins w:id="27" w:author="Sebastian Faxér" w:date="2019-08-29T07:53:00Z">
                <w:rPr>
                  <w:rFonts w:ascii="Cambria Math" w:hAnsi="Cambria Math"/>
                  <w:color w:val="000000"/>
                  <w:lang w:val="en-US"/>
                </w:rPr>
                <m:t>μ</m:t>
              </w:ins>
            </m:r>
          </m:sup>
        </m:sSubSup>
      </m:oMath>
      <w:ins w:id="28" w:author="Sebastian Faxér" w:date="2019-08-29T07:53:00Z">
        <w:r w:rsidR="002A1A6E">
          <w:rPr>
            <w:color w:val="000000"/>
            <w:lang w:val="en-US"/>
          </w:rPr>
          <w:t xml:space="preserve"> satisfying</w:t>
        </w:r>
      </w:ins>
    </w:p>
    <w:p w14:paraId="4241A20E" w14:textId="51278F5D" w:rsidR="00883818" w:rsidRPr="005A3208" w:rsidRDefault="00AF30AF" w:rsidP="005D5378">
      <w:pPr>
        <w:rPr>
          <w:ins w:id="29" w:author="Sebastian Faxér" w:date="2019-08-08T16:02:00Z"/>
          <w:color w:val="000000"/>
          <w:lang w:val="en-US"/>
        </w:rPr>
      </w:pPr>
      <m:oMathPara>
        <m:oMath>
          <m:d>
            <m:dPr>
              <m:ctrlPr>
                <w:ins w:id="30" w:author="Sebastian Faxér" w:date="2019-08-08T16:01:00Z">
                  <w:rPr>
                    <w:rFonts w:ascii="Cambria Math" w:hAnsi="Cambria Math"/>
                    <w:i/>
                    <w:color w:val="000000"/>
                    <w:lang w:val="en-US"/>
                  </w:rPr>
                </w:ins>
              </m:ctrlPr>
            </m:dPr>
            <m:e>
              <m:sSubSup>
                <m:sSubSupPr>
                  <m:ctrlPr>
                    <w:ins w:id="31" w:author="Sebastian Faxér" w:date="2019-08-08T16:01:00Z">
                      <w:rPr>
                        <w:rFonts w:ascii="Cambria Math" w:hAnsi="Cambria Math"/>
                        <w:i/>
                        <w:color w:val="000000"/>
                        <w:lang w:val="en-US"/>
                      </w:rPr>
                    </w:ins>
                  </m:ctrlPr>
                </m:sSubSupPr>
                <m:e>
                  <m:r>
                    <w:ins w:id="32" w:author="Sebastian Faxér" w:date="2019-08-08T16:01:00Z">
                      <w:rPr>
                        <w:rFonts w:ascii="Cambria Math" w:hAnsi="Cambria Math"/>
                        <w:color w:val="000000"/>
                        <w:lang w:val="en-US"/>
                      </w:rPr>
                      <m:t>N</m:t>
                    </w:ins>
                  </m:r>
                </m:e>
                <m:sub>
                  <m:r>
                    <w:ins w:id="33" w:author="Sebastian Faxér" w:date="2019-08-08T16:01:00Z">
                      <m:rPr>
                        <m:sty m:val="p"/>
                      </m:rPr>
                      <w:rPr>
                        <w:rFonts w:ascii="Cambria Math" w:hAnsi="Cambria Math"/>
                        <w:color w:val="000000"/>
                        <w:lang w:val="en-US"/>
                      </w:rPr>
                      <m:t>slot</m:t>
                    </w:ins>
                  </m:r>
                </m:sub>
                <m:sup>
                  <m:r>
                    <w:ins w:id="34" w:author="Sebastian Faxér" w:date="2019-08-08T16:01:00Z">
                      <m:rPr>
                        <m:sty m:val="p"/>
                      </m:rPr>
                      <w:rPr>
                        <w:rFonts w:ascii="Cambria Math" w:hAnsi="Cambria Math"/>
                        <w:color w:val="000000"/>
                        <w:lang w:val="en-US"/>
                      </w:rPr>
                      <m:t>frame</m:t>
                    </w:ins>
                  </m:r>
                  <m:r>
                    <w:ins w:id="35" w:author="Sebastian Faxér" w:date="2019-08-08T16:01:00Z">
                      <w:rPr>
                        <w:rFonts w:ascii="Cambria Math" w:hAnsi="Cambria Math"/>
                        <w:color w:val="000000"/>
                        <w:lang w:val="en-US"/>
                      </w:rPr>
                      <m:t>,μ</m:t>
                    </w:ins>
                  </m:r>
                </m:sup>
              </m:sSubSup>
              <m:sSub>
                <m:sSubPr>
                  <m:ctrlPr>
                    <w:ins w:id="36" w:author="Sebastian Faxér" w:date="2019-08-08T16:01:00Z">
                      <w:rPr>
                        <w:rFonts w:ascii="Cambria Math" w:hAnsi="Cambria Math"/>
                        <w:i/>
                        <w:color w:val="000000"/>
                        <w:lang w:val="en-US"/>
                      </w:rPr>
                    </w:ins>
                  </m:ctrlPr>
                </m:sSubPr>
                <m:e>
                  <m:r>
                    <w:ins w:id="37" w:author="Sebastian Faxér" w:date="2019-08-08T16:01:00Z">
                      <w:rPr>
                        <w:rFonts w:ascii="Cambria Math" w:hAnsi="Cambria Math"/>
                        <w:color w:val="000000"/>
                        <w:lang w:val="en-US"/>
                      </w:rPr>
                      <m:t>n</m:t>
                    </w:ins>
                  </m:r>
                </m:e>
                <m:sub>
                  <m:r>
                    <w:ins w:id="38" w:author="Sebastian Faxér" w:date="2019-08-08T16:01:00Z">
                      <w:rPr>
                        <w:rFonts w:ascii="Cambria Math" w:hAnsi="Cambria Math"/>
                        <w:color w:val="000000"/>
                        <w:lang w:val="en-US"/>
                      </w:rPr>
                      <m:t>f</m:t>
                    </w:ins>
                  </m:r>
                </m:sub>
              </m:sSub>
              <m:r>
                <w:ins w:id="39" w:author="Sebastian Faxér" w:date="2019-08-08T16:01:00Z">
                  <w:rPr>
                    <w:rFonts w:ascii="Cambria Math" w:hAnsi="Cambria Math"/>
                    <w:color w:val="000000"/>
                    <w:lang w:val="en-US"/>
                  </w:rPr>
                  <m:t>+</m:t>
                </w:ins>
              </m:r>
              <m:sSubSup>
                <m:sSubSupPr>
                  <m:ctrlPr>
                    <w:ins w:id="40" w:author="Sebastian Faxér" w:date="2019-08-08T16:02:00Z">
                      <w:rPr>
                        <w:rFonts w:ascii="Cambria Math" w:hAnsi="Cambria Math"/>
                        <w:i/>
                        <w:color w:val="000000"/>
                        <w:lang w:val="en-US"/>
                      </w:rPr>
                    </w:ins>
                  </m:ctrlPr>
                </m:sSubSupPr>
                <m:e>
                  <m:r>
                    <w:ins w:id="41" w:author="Sebastian Faxér" w:date="2019-08-08T16:01:00Z">
                      <w:rPr>
                        <w:rFonts w:ascii="Cambria Math" w:hAnsi="Cambria Math"/>
                        <w:color w:val="000000"/>
                        <w:lang w:val="en-US"/>
                      </w:rPr>
                      <m:t>n</m:t>
                    </w:ins>
                  </m:r>
                </m:e>
                <m:sub>
                  <m:r>
                    <w:ins w:id="42" w:author="Sebastian Faxér" w:date="2019-08-08T16:01:00Z">
                      <w:rPr>
                        <w:rFonts w:ascii="Cambria Math" w:hAnsi="Cambria Math"/>
                        <w:color w:val="000000"/>
                        <w:lang w:val="en-US"/>
                      </w:rPr>
                      <m:t>s,</m:t>
                    </w:ins>
                  </m:r>
                  <m:r>
                    <w:ins w:id="43" w:author="Sebastian Faxér" w:date="2019-08-08T16:02:00Z">
                      <w:rPr>
                        <w:rFonts w:ascii="Cambria Math" w:hAnsi="Cambria Math"/>
                        <w:color w:val="000000"/>
                        <w:lang w:val="en-US"/>
                      </w:rPr>
                      <m:t>f</m:t>
                    </w:ins>
                  </m:r>
                </m:sub>
                <m:sup>
                  <m:r>
                    <w:ins w:id="44" w:author="Sebastian Faxér" w:date="2019-08-08T16:02:00Z">
                      <w:rPr>
                        <w:rFonts w:ascii="Cambria Math" w:hAnsi="Cambria Math"/>
                        <w:color w:val="000000"/>
                        <w:lang w:val="en-US"/>
                      </w:rPr>
                      <m:t>μ</m:t>
                    </w:ins>
                  </m:r>
                </m:sup>
              </m:sSubSup>
              <m:r>
                <w:ins w:id="45" w:author="Sebastian Faxér" w:date="2019-08-08T16:02:00Z">
                  <w:rPr>
                    <w:rFonts w:ascii="Cambria Math" w:hAnsi="Cambria Math"/>
                    <w:color w:val="000000"/>
                    <w:lang w:val="en-US"/>
                  </w:rPr>
                  <m:t>-</m:t>
                </w:ins>
              </m:r>
              <m:sSub>
                <m:sSubPr>
                  <m:ctrlPr>
                    <w:ins w:id="46" w:author="Sebastian Faxér" w:date="2019-08-08T16:02:00Z">
                      <w:rPr>
                        <w:rFonts w:ascii="Cambria Math" w:hAnsi="Cambria Math"/>
                        <w:i/>
                        <w:color w:val="000000"/>
                        <w:lang w:val="en-US"/>
                      </w:rPr>
                    </w:ins>
                  </m:ctrlPr>
                </m:sSubPr>
                <m:e>
                  <m:r>
                    <w:ins w:id="47" w:author="Sebastian Faxér" w:date="2019-08-08T16:02:00Z">
                      <w:rPr>
                        <w:rFonts w:ascii="Cambria Math" w:hAnsi="Cambria Math"/>
                        <w:color w:val="000000"/>
                        <w:lang w:val="en-US"/>
                      </w:rPr>
                      <m:t>T</m:t>
                    </w:ins>
                  </m:r>
                </m:e>
                <m:sub>
                  <m:r>
                    <w:ins w:id="48" w:author="Sebastian Faxér" w:date="2019-08-08T16:02:00Z">
                      <w:rPr>
                        <w:rFonts w:ascii="Cambria Math" w:hAnsi="Cambria Math"/>
                        <w:color w:val="000000"/>
                        <w:lang w:val="en-US"/>
                      </w:rPr>
                      <m:t>offset</m:t>
                    </w:ins>
                  </m:r>
                </m:sub>
              </m:sSub>
            </m:e>
          </m:d>
          <m:r>
            <w:ins w:id="49" w:author="Sebastian Faxér" w:date="2019-08-08T16:01:00Z">
              <m:rPr>
                <m:sty m:val="p"/>
              </m:rPr>
              <w:rPr>
                <w:rFonts w:ascii="Cambria Math" w:hAnsi="Cambria Math"/>
                <w:color w:val="000000"/>
                <w:lang w:val="en-US"/>
              </w:rPr>
              <m:t xml:space="preserve">mod </m:t>
            </w:ins>
          </m:r>
          <m:sSub>
            <m:sSubPr>
              <m:ctrlPr>
                <w:ins w:id="50" w:author="Sebastian Faxér" w:date="2019-08-08T16:01:00Z">
                  <w:rPr>
                    <w:rFonts w:ascii="Cambria Math" w:hAnsi="Cambria Math"/>
                    <w:color w:val="000000"/>
                    <w:lang w:val="en-US"/>
                  </w:rPr>
                </w:ins>
              </m:ctrlPr>
            </m:sSubPr>
            <m:e>
              <m:r>
                <w:ins w:id="51" w:author="Sebastian Faxér" w:date="2019-08-08T16:01:00Z">
                  <m:rPr>
                    <m:sty m:val="p"/>
                  </m:rPr>
                  <w:rPr>
                    <w:rFonts w:ascii="Cambria Math" w:hAnsi="Cambria Math"/>
                    <w:color w:val="000000"/>
                    <w:lang w:val="en-US"/>
                  </w:rPr>
                  <m:t>T</m:t>
                </w:ins>
              </m:r>
            </m:e>
            <m:sub>
              <m:r>
                <w:ins w:id="52" w:author="Sebastian Faxér" w:date="2019-08-08T16:01:00Z">
                  <m:rPr>
                    <m:sty m:val="p"/>
                  </m:rPr>
                  <w:rPr>
                    <w:rFonts w:ascii="Cambria Math" w:hAnsi="Cambria Math"/>
                    <w:color w:val="000000"/>
                    <w:lang w:val="en-US"/>
                  </w:rPr>
                  <m:t>CSI</m:t>
                </w:ins>
              </m:r>
            </m:sub>
          </m:sSub>
          <m:r>
            <w:ins w:id="53" w:author="Sebastian Faxér" w:date="2019-08-08T16:01:00Z">
              <w:rPr>
                <w:rFonts w:ascii="Cambria Math" w:hAnsi="Cambria Math"/>
                <w:color w:val="000000"/>
                <w:lang w:val="en-US"/>
              </w:rPr>
              <m:t>=0</m:t>
            </w:ins>
          </m:r>
        </m:oMath>
      </m:oMathPara>
    </w:p>
    <w:p w14:paraId="6FA7634C" w14:textId="41ADE931" w:rsidR="005A3208" w:rsidRDefault="005A3208" w:rsidP="005D5378">
      <w:pPr>
        <w:rPr>
          <w:color w:val="000000"/>
          <w:lang w:val="en-US"/>
        </w:rPr>
      </w:pPr>
      <w:ins w:id="54" w:author="Sebastian Faxér" w:date="2019-08-08T16:02:00Z">
        <w:r>
          <w:rPr>
            <w:color w:val="000000"/>
            <w:lang w:val="en-US"/>
          </w:rPr>
          <w:t xml:space="preserve">where </w:t>
        </w:r>
        <m:oMath>
          <m:r>
            <w:rPr>
              <w:rFonts w:ascii="Cambria Math" w:hAnsi="Cambria Math"/>
              <w:color w:val="000000"/>
              <w:lang w:val="en-US"/>
            </w:rPr>
            <m:t xml:space="preserve"> μ</m:t>
          </m:r>
        </m:oMath>
      </w:ins>
      <w:ins w:id="55" w:author="Sebastian Faxér" w:date="2019-08-08T16:03:00Z">
        <w:r w:rsidR="00873C44">
          <w:rPr>
            <w:color w:val="000000"/>
            <w:lang w:val="en-US"/>
          </w:rPr>
          <w:t xml:space="preserve"> is the SCS configuration of</w:t>
        </w:r>
      </w:ins>
      <w:ins w:id="56" w:author="Sebastian Faxér" w:date="2019-08-08T16:06:00Z">
        <w:r w:rsidR="006B48CC">
          <w:rPr>
            <w:color w:val="000000"/>
            <w:lang w:val="en-US"/>
          </w:rPr>
          <w:t xml:space="preserve"> the UL BWP the </w:t>
        </w:r>
      </w:ins>
      <w:ins w:id="57" w:author="Sebastian Faxér" w:date="2019-08-08T16:07:00Z">
        <w:r w:rsidR="00C168F4">
          <w:rPr>
            <w:color w:val="000000"/>
            <w:lang w:val="en-US"/>
          </w:rPr>
          <w:t>CSI report is transmitted on</w:t>
        </w:r>
      </w:ins>
      <w:ins w:id="58" w:author="Sebastian Faxér" w:date="2019-08-08T16:08:00Z">
        <w:r w:rsidR="005B16C0">
          <w:rPr>
            <w:color w:val="000000"/>
            <w:lang w:val="en-US"/>
          </w:rPr>
          <w:t>.</w:t>
        </w:r>
      </w:ins>
    </w:p>
    <w:p w14:paraId="1D914F71" w14:textId="25AD0B53" w:rsidR="00553B89" w:rsidRPr="000243E4" w:rsidRDefault="00DE70B6" w:rsidP="005D5378">
      <w:pPr>
        <w:rPr>
          <w:ins w:id="59" w:author="Sebastian Faxér" w:date="2019-08-08T16:22:00Z"/>
          <w:color w:val="000000"/>
          <w:lang w:val="en-US"/>
        </w:rPr>
      </w:pPr>
      <w:ins w:id="60" w:author="Sebastian Faxér" w:date="2019-08-08T16:13:00Z">
        <w:r>
          <w:rPr>
            <w:color w:val="000000"/>
            <w:lang w:val="en-US"/>
          </w:rPr>
          <w:t xml:space="preserve">For a semi-persistent CSI report on PUSCH, the periodicity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Pr>
            <w:color w:val="000000"/>
            <w:lang w:val="en-US"/>
          </w:rPr>
          <w:t xml:space="preserve"> (measured in slots) is configured</w:t>
        </w:r>
      </w:ins>
      <w:ins w:id="61" w:author="Sebastian Faxér" w:date="2019-08-08T16:14:00Z">
        <w:r w:rsidR="00D16B21">
          <w:rPr>
            <w:color w:val="000000"/>
            <w:lang w:val="en-US"/>
          </w:rPr>
          <w:t xml:space="preserve"> by the higher layer parameter </w:t>
        </w:r>
        <w:proofErr w:type="spellStart"/>
        <w:r w:rsidR="00D16B21">
          <w:rPr>
            <w:i/>
            <w:color w:val="000000"/>
            <w:lang w:val="en-US"/>
          </w:rPr>
          <w:t>reportSlotConfig</w:t>
        </w:r>
        <w:proofErr w:type="spellEnd"/>
        <w:r w:rsidR="00D16B21">
          <w:rPr>
            <w:i/>
            <w:color w:val="000000"/>
            <w:lang w:val="en-US"/>
          </w:rPr>
          <w:t>.</w:t>
        </w:r>
      </w:ins>
      <w:ins w:id="62" w:author="Sebastian Faxér" w:date="2019-08-08T16:36:00Z">
        <w:r w:rsidR="00842AB8">
          <w:rPr>
            <w:i/>
            <w:color w:val="000000"/>
            <w:lang w:val="en-US"/>
          </w:rPr>
          <w:t xml:space="preserve"> </w:t>
        </w:r>
      </w:ins>
      <w:ins w:id="63" w:author="Sebastian Faxér" w:date="2019-08-29T07:53:00Z">
        <w:r w:rsidR="002A1A6E">
          <w:rPr>
            <w:color w:val="000000"/>
            <w:lang w:val="en-US"/>
          </w:rPr>
          <w:t xml:space="preserve">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sidR="002A1A6E">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sidR="002A1A6E">
          <w:rPr>
            <w:color w:val="000000"/>
            <w:lang w:val="en-US"/>
          </w:rPr>
          <w:t xml:space="preserve"> satisfying</w:t>
        </w:r>
      </w:ins>
    </w:p>
    <w:p w14:paraId="27F08321" w14:textId="2D646BFE" w:rsidR="00266844" w:rsidRPr="00BB482A" w:rsidRDefault="00AF30AF" w:rsidP="00266844">
      <w:pPr>
        <w:rPr>
          <w:ins w:id="64" w:author="Sebastian Faxér" w:date="2019-08-08T16:33:00Z"/>
          <w:color w:val="000000"/>
          <w:lang w:val="en-US"/>
        </w:rPr>
      </w:pPr>
      <m:oMathPara>
        <m:oMath>
          <m:d>
            <m:dPr>
              <m:ctrlPr>
                <w:ins w:id="65" w:author="Sebastian Faxér" w:date="2019-08-08T16:30:00Z">
                  <w:rPr>
                    <w:rFonts w:ascii="Cambria Math" w:hAnsi="Cambria Math"/>
                    <w:i/>
                    <w:color w:val="000000"/>
                    <w:lang w:val="en-US"/>
                  </w:rPr>
                </w:ins>
              </m:ctrlPr>
            </m:dPr>
            <m:e>
              <m:sSubSup>
                <m:sSubSupPr>
                  <m:ctrlPr>
                    <w:ins w:id="66" w:author="Sebastian Faxér" w:date="2019-08-08T16:30:00Z">
                      <w:rPr>
                        <w:rFonts w:ascii="Cambria Math" w:hAnsi="Cambria Math"/>
                        <w:i/>
                        <w:color w:val="000000"/>
                        <w:lang w:val="en-US"/>
                      </w:rPr>
                    </w:ins>
                  </m:ctrlPr>
                </m:sSubSupPr>
                <m:e>
                  <m:r>
                    <w:ins w:id="67" w:author="Sebastian Faxér" w:date="2019-08-08T16:30:00Z">
                      <w:rPr>
                        <w:rFonts w:ascii="Cambria Math" w:hAnsi="Cambria Math"/>
                        <w:color w:val="000000"/>
                        <w:lang w:val="en-US"/>
                      </w:rPr>
                      <m:t>N</m:t>
                    </w:ins>
                  </m:r>
                </m:e>
                <m:sub>
                  <m:r>
                    <w:ins w:id="68" w:author="Sebastian Faxér" w:date="2019-08-08T16:30:00Z">
                      <m:rPr>
                        <m:sty m:val="p"/>
                      </m:rPr>
                      <w:rPr>
                        <w:rFonts w:ascii="Cambria Math" w:hAnsi="Cambria Math"/>
                        <w:color w:val="000000"/>
                        <w:lang w:val="en-US"/>
                      </w:rPr>
                      <m:t>slot</m:t>
                    </w:ins>
                  </m:r>
                </m:sub>
                <m:sup>
                  <m:r>
                    <w:ins w:id="69" w:author="Sebastian Faxér" w:date="2019-08-08T16:30:00Z">
                      <m:rPr>
                        <m:sty m:val="p"/>
                      </m:rPr>
                      <w:rPr>
                        <w:rFonts w:ascii="Cambria Math" w:hAnsi="Cambria Math"/>
                        <w:color w:val="000000"/>
                        <w:lang w:val="en-US"/>
                      </w:rPr>
                      <m:t>frame</m:t>
                    </w:ins>
                  </m:r>
                  <m:r>
                    <w:ins w:id="70" w:author="Sebastian Faxér" w:date="2019-08-08T16:30:00Z">
                      <w:rPr>
                        <w:rFonts w:ascii="Cambria Math" w:hAnsi="Cambria Math"/>
                        <w:color w:val="000000"/>
                        <w:lang w:val="en-US"/>
                      </w:rPr>
                      <m:t>,μ</m:t>
                    </w:ins>
                  </m:r>
                </m:sup>
              </m:sSubSup>
              <m:r>
                <w:ins w:id="71" w:author="Sebastian Faxér" w:date="2019-08-08T16:32:00Z">
                  <w:rPr>
                    <w:rFonts w:ascii="Cambria Math" w:hAnsi="Cambria Math"/>
                    <w:color w:val="000000"/>
                    <w:lang w:val="en-US"/>
                  </w:rPr>
                  <m:t>(</m:t>
                </w:ins>
              </m:r>
              <m:sSub>
                <m:sSubPr>
                  <m:ctrlPr>
                    <w:ins w:id="72" w:author="Sebastian Faxér" w:date="2019-08-08T16:30:00Z">
                      <w:rPr>
                        <w:rFonts w:ascii="Cambria Math" w:hAnsi="Cambria Math"/>
                        <w:i/>
                        <w:color w:val="000000"/>
                        <w:lang w:val="en-US"/>
                      </w:rPr>
                    </w:ins>
                  </m:ctrlPr>
                </m:sSubPr>
                <m:e>
                  <m:r>
                    <w:ins w:id="73" w:author="Sebastian Faxér" w:date="2019-08-08T16:30:00Z">
                      <w:rPr>
                        <w:rFonts w:ascii="Cambria Math" w:hAnsi="Cambria Math"/>
                        <w:color w:val="000000"/>
                        <w:lang w:val="en-US"/>
                      </w:rPr>
                      <m:t>n</m:t>
                    </w:ins>
                  </m:r>
                </m:e>
                <m:sub>
                  <m:r>
                    <w:ins w:id="74" w:author="Sebastian Faxér" w:date="2019-08-08T16:30:00Z">
                      <w:rPr>
                        <w:rFonts w:ascii="Cambria Math" w:hAnsi="Cambria Math"/>
                        <w:color w:val="000000"/>
                        <w:lang w:val="en-US"/>
                      </w:rPr>
                      <m:t>f</m:t>
                    </w:ins>
                  </m:r>
                </m:sub>
              </m:sSub>
              <m:r>
                <w:ins w:id="75" w:author="Sebastian Faxér" w:date="2019-08-08T16:32:00Z">
                  <w:rPr>
                    <w:rFonts w:ascii="Cambria Math" w:hAnsi="Cambria Math"/>
                    <w:color w:val="000000"/>
                    <w:lang w:val="en-US"/>
                  </w:rPr>
                  <m:t>-</m:t>
                </w:ins>
              </m:r>
              <m:sSubSup>
                <m:sSubSupPr>
                  <m:ctrlPr>
                    <w:ins w:id="76" w:author="Sebastian Faxér" w:date="2019-08-08T16:32:00Z">
                      <w:rPr>
                        <w:rFonts w:ascii="Cambria Math" w:hAnsi="Cambria Math"/>
                        <w:i/>
                        <w:color w:val="000000"/>
                        <w:lang w:val="en-US"/>
                      </w:rPr>
                    </w:ins>
                  </m:ctrlPr>
                </m:sSubSupPr>
                <m:e>
                  <m:r>
                    <w:ins w:id="77" w:author="Sebastian Faxér" w:date="2019-08-08T16:32:00Z">
                      <w:rPr>
                        <w:rFonts w:ascii="Cambria Math" w:hAnsi="Cambria Math"/>
                        <w:color w:val="000000"/>
                        <w:lang w:val="en-US"/>
                      </w:rPr>
                      <m:t>n</m:t>
                    </w:ins>
                  </m:r>
                </m:e>
                <m:sub>
                  <m:r>
                    <w:ins w:id="78" w:author="Sebastian Faxér" w:date="2019-08-08T16:32:00Z">
                      <w:rPr>
                        <w:rFonts w:ascii="Cambria Math" w:hAnsi="Cambria Math"/>
                        <w:color w:val="000000"/>
                        <w:lang w:val="en-US"/>
                      </w:rPr>
                      <m:t>f</m:t>
                    </w:ins>
                  </m:r>
                </m:sub>
                <m:sup>
                  <m:r>
                    <w:ins w:id="79" w:author="Sebastian Faxér" w:date="2019-08-08T16:33:00Z">
                      <w:rPr>
                        <w:rFonts w:ascii="Cambria Math" w:hAnsi="Cambria Math"/>
                        <w:color w:val="000000"/>
                        <w:lang w:val="en-US"/>
                      </w:rPr>
                      <m:t>start</m:t>
                    </w:ins>
                  </m:r>
                </m:sup>
              </m:sSubSup>
              <m:r>
                <w:ins w:id="80" w:author="Sebastian Faxér" w:date="2019-08-08T16:32:00Z">
                  <w:rPr>
                    <w:rFonts w:ascii="Cambria Math" w:hAnsi="Cambria Math"/>
                    <w:color w:val="000000"/>
                    <w:lang w:val="en-US"/>
                  </w:rPr>
                  <m:t xml:space="preserve">) </m:t>
                </w:ins>
              </m:r>
              <m:r>
                <w:ins w:id="81" w:author="Sebastian Faxér" w:date="2019-08-08T16:30:00Z">
                  <w:rPr>
                    <w:rFonts w:ascii="Cambria Math" w:hAnsi="Cambria Math"/>
                    <w:color w:val="000000"/>
                    <w:lang w:val="en-US"/>
                  </w:rPr>
                  <m:t>+</m:t>
                </w:ins>
              </m:r>
              <m:sSubSup>
                <m:sSubSupPr>
                  <m:ctrlPr>
                    <w:ins w:id="82" w:author="Sebastian Faxér" w:date="2019-08-08T16:30:00Z">
                      <w:rPr>
                        <w:rFonts w:ascii="Cambria Math" w:hAnsi="Cambria Math"/>
                        <w:i/>
                        <w:color w:val="000000"/>
                        <w:lang w:val="en-US"/>
                      </w:rPr>
                    </w:ins>
                  </m:ctrlPr>
                </m:sSubSupPr>
                <m:e>
                  <m:r>
                    <w:ins w:id="83" w:author="Sebastian Faxér" w:date="2019-08-08T16:30:00Z">
                      <w:rPr>
                        <w:rFonts w:ascii="Cambria Math" w:hAnsi="Cambria Math"/>
                        <w:color w:val="000000"/>
                        <w:lang w:val="en-US"/>
                      </w:rPr>
                      <m:t>n</m:t>
                    </w:ins>
                  </m:r>
                </m:e>
                <m:sub>
                  <m:r>
                    <w:ins w:id="84" w:author="Sebastian Faxér" w:date="2019-08-08T16:30:00Z">
                      <w:rPr>
                        <w:rFonts w:ascii="Cambria Math" w:hAnsi="Cambria Math"/>
                        <w:color w:val="000000"/>
                        <w:lang w:val="en-US"/>
                      </w:rPr>
                      <m:t>s,f</m:t>
                    </w:ins>
                  </m:r>
                </m:sub>
                <m:sup>
                  <m:r>
                    <w:ins w:id="85" w:author="Sebastian Faxér" w:date="2019-08-08T16:30:00Z">
                      <w:rPr>
                        <w:rFonts w:ascii="Cambria Math" w:hAnsi="Cambria Math"/>
                        <w:color w:val="000000"/>
                        <w:lang w:val="en-US"/>
                      </w:rPr>
                      <m:t>μ</m:t>
                    </w:ins>
                  </m:r>
                </m:sup>
              </m:sSubSup>
              <m:r>
                <w:ins w:id="86" w:author="Sebastian Faxér" w:date="2019-08-08T16:30:00Z">
                  <w:rPr>
                    <w:rFonts w:ascii="Cambria Math" w:hAnsi="Cambria Math"/>
                    <w:color w:val="000000"/>
                    <w:lang w:val="en-US"/>
                  </w:rPr>
                  <m:t>-</m:t>
                </w:ins>
              </m:r>
              <m:sSubSup>
                <m:sSubSupPr>
                  <m:ctrlPr>
                    <w:ins w:id="87" w:author="Sebastian Faxér" w:date="2019-08-08T16:32:00Z">
                      <w:rPr>
                        <w:rFonts w:ascii="Cambria Math" w:hAnsi="Cambria Math"/>
                        <w:i/>
                        <w:color w:val="000000"/>
                        <w:lang w:val="en-US"/>
                      </w:rPr>
                    </w:ins>
                  </m:ctrlPr>
                </m:sSubSupPr>
                <m:e>
                  <m:r>
                    <w:ins w:id="88" w:author="Sebastian Faxér" w:date="2019-08-08T16:32:00Z">
                      <w:rPr>
                        <w:rFonts w:ascii="Cambria Math" w:hAnsi="Cambria Math"/>
                        <w:color w:val="000000"/>
                        <w:lang w:val="en-US"/>
                      </w:rPr>
                      <m:t>n</m:t>
                    </w:ins>
                  </m:r>
                </m:e>
                <m:sub>
                  <m:r>
                    <w:ins w:id="89" w:author="Sebastian Faxér" w:date="2019-08-08T16:32:00Z">
                      <w:rPr>
                        <w:rFonts w:ascii="Cambria Math" w:hAnsi="Cambria Math"/>
                        <w:color w:val="000000"/>
                        <w:lang w:val="en-US"/>
                      </w:rPr>
                      <m:t>s,f</m:t>
                    </w:ins>
                  </m:r>
                </m:sub>
                <m:sup>
                  <m:r>
                    <w:ins w:id="90" w:author="Sebastian Faxér" w:date="2019-08-08T16:33:00Z">
                      <w:rPr>
                        <w:rFonts w:ascii="Cambria Math" w:hAnsi="Cambria Math"/>
                        <w:color w:val="000000"/>
                        <w:lang w:val="en-US"/>
                      </w:rPr>
                      <m:t>start</m:t>
                    </w:ins>
                  </m:r>
                </m:sup>
              </m:sSubSup>
            </m:e>
          </m:d>
          <m:r>
            <w:ins w:id="91" w:author="Sebastian Faxér" w:date="2019-08-08T16:30:00Z">
              <m:rPr>
                <m:sty m:val="p"/>
              </m:rPr>
              <w:rPr>
                <w:rFonts w:ascii="Cambria Math" w:hAnsi="Cambria Math"/>
                <w:color w:val="000000"/>
                <w:lang w:val="en-US"/>
              </w:rPr>
              <m:t xml:space="preserve">mod </m:t>
            </w:ins>
          </m:r>
          <m:sSub>
            <m:sSubPr>
              <m:ctrlPr>
                <w:ins w:id="92" w:author="Sebastian Faxér" w:date="2019-08-08T16:30:00Z">
                  <w:rPr>
                    <w:rFonts w:ascii="Cambria Math" w:hAnsi="Cambria Math"/>
                    <w:color w:val="000000"/>
                    <w:lang w:val="en-US"/>
                  </w:rPr>
                </w:ins>
              </m:ctrlPr>
            </m:sSubPr>
            <m:e>
              <m:r>
                <w:ins w:id="93" w:author="Sebastian Faxér" w:date="2019-08-08T16:30:00Z">
                  <m:rPr>
                    <m:sty m:val="p"/>
                  </m:rPr>
                  <w:rPr>
                    <w:rFonts w:ascii="Cambria Math" w:hAnsi="Cambria Math"/>
                    <w:color w:val="000000"/>
                    <w:lang w:val="en-US"/>
                  </w:rPr>
                  <m:t>T</m:t>
                </w:ins>
              </m:r>
            </m:e>
            <m:sub>
              <m:r>
                <w:ins w:id="94" w:author="Sebastian Faxér" w:date="2019-08-08T16:30:00Z">
                  <m:rPr>
                    <m:sty m:val="p"/>
                  </m:rPr>
                  <w:rPr>
                    <w:rFonts w:ascii="Cambria Math" w:hAnsi="Cambria Math"/>
                    <w:color w:val="000000"/>
                    <w:lang w:val="en-US"/>
                  </w:rPr>
                  <m:t>CSI</m:t>
                </w:ins>
              </m:r>
            </m:sub>
          </m:sSub>
          <m:r>
            <w:ins w:id="95" w:author="Sebastian Faxér" w:date="2019-08-08T16:30:00Z">
              <w:rPr>
                <w:rFonts w:ascii="Cambria Math" w:hAnsi="Cambria Math"/>
                <w:color w:val="000000"/>
                <w:lang w:val="en-US"/>
              </w:rPr>
              <m:t>=0</m:t>
            </w:ins>
          </m:r>
        </m:oMath>
      </m:oMathPara>
    </w:p>
    <w:p w14:paraId="02A98EDA" w14:textId="5735C75B" w:rsidR="005F2786" w:rsidRPr="0048482F" w:rsidRDefault="00F855B6" w:rsidP="005D5378">
      <w:pPr>
        <w:rPr>
          <w:color w:val="000000"/>
          <w:lang w:val="en-US"/>
        </w:rPr>
      </w:pPr>
      <w:ins w:id="96" w:author="Sebastian Faxér" w:date="2019-08-08T16:34:00Z">
        <w:r>
          <w:rPr>
            <w:color w:val="000000"/>
            <w:lang w:val="en-US"/>
          </w:rPr>
          <w:t>w</w:t>
        </w:r>
      </w:ins>
      <w:ins w:id="97" w:author="Sebastian Faxér" w:date="2019-08-08T16:33:00Z">
        <w:r w:rsidR="00BB482A">
          <w:rPr>
            <w:color w:val="000000"/>
            <w:lang w:val="en-US"/>
          </w:rPr>
          <w:t xml:space="preserve">here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f</m:t>
              </m:r>
            </m:sub>
            <m:sup>
              <m:r>
                <w:rPr>
                  <w:rFonts w:ascii="Cambria Math" w:hAnsi="Cambria Math"/>
                  <w:color w:val="000000"/>
                  <w:lang w:val="en-US"/>
                </w:rPr>
                <m:t>start</m:t>
              </m:r>
            </m:sup>
          </m:sSubSup>
        </m:oMath>
      </w:ins>
      <w:ins w:id="98" w:author="Sebastian Faxér" w:date="2019-08-08T16:35:00Z">
        <w:r w:rsidR="005003F2">
          <w:rPr>
            <w:color w:val="000000"/>
            <w:lang w:val="en-US"/>
          </w:rPr>
          <w:t xml:space="preserve"> and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start</m:t>
              </m:r>
            </m:sup>
          </m:sSubSup>
        </m:oMath>
      </w:ins>
      <w:ins w:id="99" w:author="Sebastian Faxér" w:date="2019-08-08T16:33:00Z">
        <w:r>
          <w:rPr>
            <w:color w:val="000000"/>
            <w:lang w:val="en-US"/>
          </w:rPr>
          <w:t xml:space="preserve"> </w:t>
        </w:r>
      </w:ins>
      <w:ins w:id="100" w:author="Sebastian Faxér" w:date="2019-08-08T16:35:00Z">
        <w:r w:rsidR="005003F2">
          <w:rPr>
            <w:color w:val="000000"/>
            <w:lang w:val="en-US"/>
          </w:rPr>
          <w:t>are</w:t>
        </w:r>
      </w:ins>
      <w:ins w:id="101" w:author="Sebastian Faxér" w:date="2019-08-08T16:33:00Z">
        <w:r>
          <w:rPr>
            <w:color w:val="000000"/>
            <w:lang w:val="en-US"/>
          </w:rPr>
          <w:t xml:space="preserve"> the</w:t>
        </w:r>
      </w:ins>
      <w:ins w:id="102" w:author="Sebastian Faxér" w:date="2019-08-08T16:34:00Z">
        <w:r w:rsidR="00EB45C9">
          <w:rPr>
            <w:color w:val="000000"/>
            <w:lang w:val="en-US"/>
          </w:rPr>
          <w:t xml:space="preserve"> SFN</w:t>
        </w:r>
      </w:ins>
      <w:ins w:id="103" w:author="Sebastian Faxér" w:date="2019-08-08T16:35:00Z">
        <w:r w:rsidR="005003F2">
          <w:rPr>
            <w:color w:val="000000"/>
            <w:lang w:val="en-US"/>
          </w:rPr>
          <w:t xml:space="preserve"> and</w:t>
        </w:r>
        <w:r w:rsidR="00842AB8">
          <w:rPr>
            <w:color w:val="000000"/>
            <w:lang w:val="en-US"/>
          </w:rPr>
          <w:t xml:space="preserve"> slot number within the frame respectively</w:t>
        </w:r>
      </w:ins>
      <w:ins w:id="104" w:author="Sebastian Faxér" w:date="2019-08-08T16:34:00Z">
        <w:r w:rsidR="00EB45C9">
          <w:rPr>
            <w:color w:val="000000"/>
            <w:lang w:val="en-US"/>
          </w:rPr>
          <w:t xml:space="preserve"> </w:t>
        </w:r>
        <w:r w:rsidR="005003F2">
          <w:rPr>
            <w:color w:val="000000"/>
            <w:lang w:val="en-US"/>
          </w:rPr>
          <w:t>of the initial semi-persistent PUSCH</w:t>
        </w:r>
      </w:ins>
      <w:ins w:id="105" w:author="Sebastian Faxér" w:date="2019-08-08T16:35:00Z">
        <w:r w:rsidR="005003F2">
          <w:rPr>
            <w:color w:val="000000"/>
            <w:lang w:val="en-US"/>
          </w:rPr>
          <w:t xml:space="preserve"> transmission</w:t>
        </w:r>
        <w:r w:rsidR="00842AB8">
          <w:rPr>
            <w:color w:val="000000"/>
            <w:lang w:val="en-US"/>
          </w:rPr>
          <w:t xml:space="preserve"> according to the activating DCI.</w:t>
        </w:r>
      </w:ins>
    </w:p>
    <w:p w14:paraId="45AD73BE" w14:textId="77777777" w:rsidR="005D5378" w:rsidRPr="00067696" w:rsidRDefault="005D5378" w:rsidP="005D5378">
      <w:pPr>
        <w:rPr>
          <w:color w:val="000000"/>
          <w:lang w:val="en-US"/>
        </w:rPr>
      </w:pPr>
      <w:bookmarkStart w:id="106" w:name="_Hlk497308324"/>
      <w:r w:rsidRPr="00067696">
        <w:rPr>
          <w:color w:val="000000"/>
          <w:lang w:val="en-US"/>
        </w:rPr>
        <w:t xml:space="preserve">For a semi-persistent or aperiodic CSI report on PUSCH, the allowed slot offsets are configured by the higher layer parameter </w:t>
      </w:r>
      <w:proofErr w:type="spellStart"/>
      <w:r w:rsidRPr="00067696">
        <w:rPr>
          <w:i/>
          <w:color w:val="000000"/>
          <w:lang w:val="en-US"/>
        </w:rPr>
        <w:t>reportSlotOffset</w:t>
      </w:r>
      <w:r>
        <w:rPr>
          <w:i/>
          <w:color w:val="000000"/>
          <w:lang w:val="en-US"/>
        </w:rPr>
        <w:t>List</w:t>
      </w:r>
      <w:proofErr w:type="spellEnd"/>
      <w:r w:rsidRPr="00067696">
        <w:rPr>
          <w:color w:val="000000"/>
          <w:lang w:val="en-US"/>
        </w:rPr>
        <w:t>. The offset is selected in the activating/triggering DCI.</w:t>
      </w:r>
    </w:p>
    <w:bookmarkEnd w:id="106"/>
    <w:p w14:paraId="2A3E26E7" w14:textId="77777777" w:rsidR="005D5378" w:rsidRDefault="005D5378" w:rsidP="005D5378">
      <w:pPr>
        <w:rPr>
          <w:color w:val="000000"/>
          <w:lang w:val="en-US"/>
        </w:rPr>
      </w:pPr>
      <w:r w:rsidRPr="00067696">
        <w:rPr>
          <w:color w:val="000000"/>
          <w:lang w:val="en-US"/>
        </w:rPr>
        <w:t>For CSI reporting, a UE can be configured via higher layer signaling with one out of two possible subband sizes,</w:t>
      </w:r>
      <w:r w:rsidRPr="0048482F">
        <w:rPr>
          <w:color w:val="000000"/>
          <w:lang w:val="en-US"/>
        </w:rPr>
        <w:t xml:space="preserve"> where a subband is defined as </w:t>
      </w:r>
      <w:r w:rsidRPr="0048482F">
        <w:rPr>
          <w:color w:val="000000"/>
          <w:position w:val="-10"/>
          <w:lang w:val="en-US"/>
        </w:rPr>
        <w:object w:dxaOrig="499" w:dyaOrig="340" w14:anchorId="60B7C6C4">
          <v:shape id="_x0000_i1028" type="#_x0000_t75" style="width:25.35pt;height:17.85pt" o:ole="">
            <v:imagedata r:id="rId21" o:title=""/>
          </v:shape>
          <o:OLEObject Type="Embed" ProgID="Equation.DSMT4" ShapeID="_x0000_i1028" DrawAspect="Content" ObjectID="_1628571028" r:id="rId22"/>
        </w:object>
      </w:r>
      <w:r w:rsidRPr="0048482F">
        <w:rPr>
          <w:color w:val="000000"/>
          <w:lang w:val="en-US"/>
        </w:rPr>
        <w:t xml:space="preserve"> contiguous PRBs and depends on the total number of PRBs in the bandwidth part according to Table 5.2.1.4-2.</w:t>
      </w:r>
    </w:p>
    <w:p w14:paraId="2D672E75" w14:textId="77777777" w:rsidR="005D5378" w:rsidRPr="0048482F" w:rsidRDefault="005D5378" w:rsidP="005D5378">
      <w:pPr>
        <w:rPr>
          <w:color w:val="000000"/>
          <w:lang w:val="en-US"/>
        </w:rPr>
      </w:pPr>
    </w:p>
    <w:p w14:paraId="6A6DFD5E" w14:textId="77777777" w:rsidR="005D5378" w:rsidRPr="0048482F" w:rsidRDefault="005D5378" w:rsidP="005D5378">
      <w:pPr>
        <w:pStyle w:val="TH"/>
        <w:rPr>
          <w:color w:val="000000"/>
        </w:rPr>
      </w:pPr>
      <w:r w:rsidRPr="0048482F">
        <w:rPr>
          <w:color w:val="000000"/>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5D5378" w:rsidRPr="0048482F" w14:paraId="7A8FAC52" w14:textId="77777777" w:rsidTr="00945EF8">
        <w:trPr>
          <w:jc w:val="center"/>
        </w:trPr>
        <w:tc>
          <w:tcPr>
            <w:tcW w:w="3600" w:type="dxa"/>
            <w:shd w:val="clear" w:color="auto" w:fill="D9D9D9"/>
            <w:vAlign w:val="center"/>
          </w:tcPr>
          <w:p w14:paraId="189DE833" w14:textId="77777777" w:rsidR="005D5378" w:rsidRPr="0048482F" w:rsidRDefault="005D5378" w:rsidP="00945EF8">
            <w:pPr>
              <w:spacing w:after="0"/>
              <w:ind w:left="720" w:hanging="720"/>
              <w:jc w:val="center"/>
              <w:rPr>
                <w:rFonts w:ascii="Times" w:eastAsia="Batang" w:hAnsi="Times"/>
                <w:b/>
                <w:color w:val="000000"/>
                <w:szCs w:val="24"/>
                <w:lang w:val="en-US" w:eastAsia="x-none"/>
              </w:rPr>
            </w:pPr>
            <w:r>
              <w:rPr>
                <w:rFonts w:ascii="Times" w:eastAsia="Batang" w:hAnsi="Times"/>
                <w:b/>
                <w:color w:val="000000"/>
                <w:szCs w:val="24"/>
                <w:lang w:eastAsia="x-none"/>
              </w:rPr>
              <w:t>B</w:t>
            </w:r>
            <w:r w:rsidRPr="0048482F">
              <w:rPr>
                <w:rFonts w:ascii="Times" w:eastAsia="Batang" w:hAnsi="Times"/>
                <w:b/>
                <w:color w:val="000000"/>
                <w:szCs w:val="24"/>
                <w:lang w:eastAsia="x-none"/>
              </w:rPr>
              <w:t>andwidth part (PRBs)</w:t>
            </w:r>
          </w:p>
        </w:tc>
        <w:tc>
          <w:tcPr>
            <w:tcW w:w="3600" w:type="dxa"/>
            <w:shd w:val="clear" w:color="auto" w:fill="D9D9D9"/>
            <w:vAlign w:val="center"/>
          </w:tcPr>
          <w:p w14:paraId="7CE1B953" w14:textId="77777777" w:rsidR="005D5378" w:rsidRPr="0048482F" w:rsidRDefault="005D5378" w:rsidP="00945EF8">
            <w:pPr>
              <w:spacing w:after="0"/>
              <w:ind w:left="720" w:hanging="720"/>
              <w:jc w:val="center"/>
              <w:rPr>
                <w:rFonts w:ascii="Times" w:eastAsia="Batang" w:hAnsi="Times"/>
                <w:b/>
                <w:color w:val="000000"/>
                <w:szCs w:val="24"/>
                <w:lang w:eastAsia="x-none"/>
              </w:rPr>
            </w:pPr>
            <w:r w:rsidRPr="0048482F">
              <w:rPr>
                <w:rFonts w:ascii="Times" w:eastAsia="Batang" w:hAnsi="Times"/>
                <w:b/>
                <w:color w:val="000000"/>
                <w:szCs w:val="24"/>
                <w:lang w:eastAsia="x-none"/>
              </w:rPr>
              <w:t xml:space="preserve">Subband </w:t>
            </w:r>
            <w:r>
              <w:rPr>
                <w:rFonts w:ascii="Times" w:eastAsia="Batang" w:hAnsi="Times"/>
                <w:b/>
                <w:color w:val="000000"/>
                <w:szCs w:val="24"/>
                <w:lang w:eastAsia="x-none"/>
              </w:rPr>
              <w:t>s</w:t>
            </w:r>
            <w:r w:rsidRPr="0048482F">
              <w:rPr>
                <w:rFonts w:ascii="Times" w:eastAsia="Batang" w:hAnsi="Times"/>
                <w:b/>
                <w:color w:val="000000"/>
                <w:szCs w:val="24"/>
                <w:lang w:eastAsia="x-none"/>
              </w:rPr>
              <w:t>ize (PRBs)</w:t>
            </w:r>
          </w:p>
        </w:tc>
      </w:tr>
      <w:tr w:rsidR="005D5378" w:rsidRPr="0048482F" w14:paraId="34E7912E" w14:textId="77777777" w:rsidTr="00945EF8">
        <w:trPr>
          <w:jc w:val="center"/>
        </w:trPr>
        <w:tc>
          <w:tcPr>
            <w:tcW w:w="3600" w:type="dxa"/>
            <w:shd w:val="clear" w:color="auto" w:fill="auto"/>
            <w:vAlign w:val="center"/>
          </w:tcPr>
          <w:p w14:paraId="74D2B9B3" w14:textId="77777777" w:rsidR="005D5378" w:rsidRPr="0048482F" w:rsidRDefault="005D5378" w:rsidP="00945EF8">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lastRenderedPageBreak/>
              <w:t xml:space="preserve"> &lt; 24</w:t>
            </w:r>
          </w:p>
        </w:tc>
        <w:tc>
          <w:tcPr>
            <w:tcW w:w="3600" w:type="dxa"/>
            <w:shd w:val="clear" w:color="auto" w:fill="auto"/>
            <w:vAlign w:val="center"/>
          </w:tcPr>
          <w:p w14:paraId="532B083B" w14:textId="77777777" w:rsidR="005D5378" w:rsidRPr="0048482F" w:rsidRDefault="005D5378" w:rsidP="00945EF8">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N/A</w:t>
            </w:r>
          </w:p>
        </w:tc>
      </w:tr>
      <w:tr w:rsidR="005D5378" w:rsidRPr="0048482F" w14:paraId="06F21413" w14:textId="77777777" w:rsidTr="00945EF8">
        <w:trPr>
          <w:jc w:val="center"/>
        </w:trPr>
        <w:tc>
          <w:tcPr>
            <w:tcW w:w="3600" w:type="dxa"/>
            <w:shd w:val="clear" w:color="auto" w:fill="auto"/>
            <w:vAlign w:val="center"/>
          </w:tcPr>
          <w:p w14:paraId="32B97212" w14:textId="77777777" w:rsidR="005D5378" w:rsidRPr="0048482F" w:rsidRDefault="005D5378" w:rsidP="00945EF8">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24 – 72</w:t>
            </w:r>
          </w:p>
        </w:tc>
        <w:tc>
          <w:tcPr>
            <w:tcW w:w="3600" w:type="dxa"/>
            <w:shd w:val="clear" w:color="auto" w:fill="auto"/>
            <w:vAlign w:val="center"/>
          </w:tcPr>
          <w:p w14:paraId="0F59E6A5" w14:textId="77777777" w:rsidR="005D5378" w:rsidRPr="0048482F" w:rsidRDefault="005D5378" w:rsidP="00945EF8">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4, 8</w:t>
            </w:r>
          </w:p>
        </w:tc>
      </w:tr>
      <w:tr w:rsidR="005D5378" w:rsidRPr="0048482F" w14:paraId="7F96CF66" w14:textId="77777777" w:rsidTr="00945EF8">
        <w:trPr>
          <w:jc w:val="center"/>
        </w:trPr>
        <w:tc>
          <w:tcPr>
            <w:tcW w:w="3600" w:type="dxa"/>
            <w:shd w:val="clear" w:color="auto" w:fill="auto"/>
            <w:vAlign w:val="center"/>
          </w:tcPr>
          <w:p w14:paraId="0FF8BEFF" w14:textId="77777777" w:rsidR="005D5378" w:rsidRPr="0048482F" w:rsidRDefault="005D5378" w:rsidP="00945EF8">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73 – 144</w:t>
            </w:r>
          </w:p>
        </w:tc>
        <w:tc>
          <w:tcPr>
            <w:tcW w:w="3600" w:type="dxa"/>
            <w:shd w:val="clear" w:color="auto" w:fill="auto"/>
            <w:vAlign w:val="center"/>
          </w:tcPr>
          <w:p w14:paraId="54C408EA" w14:textId="77777777" w:rsidR="005D5378" w:rsidRPr="0048482F" w:rsidRDefault="005D5378" w:rsidP="00945EF8">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8, 16</w:t>
            </w:r>
          </w:p>
        </w:tc>
      </w:tr>
      <w:tr w:rsidR="005D5378" w:rsidRPr="0048482F" w14:paraId="05FD7884" w14:textId="77777777" w:rsidTr="00945EF8">
        <w:trPr>
          <w:jc w:val="center"/>
        </w:trPr>
        <w:tc>
          <w:tcPr>
            <w:tcW w:w="3600" w:type="dxa"/>
            <w:shd w:val="clear" w:color="auto" w:fill="auto"/>
            <w:vAlign w:val="center"/>
          </w:tcPr>
          <w:p w14:paraId="579F6674" w14:textId="77777777" w:rsidR="005D5378" w:rsidRPr="0048482F" w:rsidRDefault="005D5378" w:rsidP="00945EF8">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145 – 275</w:t>
            </w:r>
          </w:p>
        </w:tc>
        <w:tc>
          <w:tcPr>
            <w:tcW w:w="3600" w:type="dxa"/>
            <w:shd w:val="clear" w:color="auto" w:fill="auto"/>
            <w:vAlign w:val="center"/>
          </w:tcPr>
          <w:p w14:paraId="192A4749" w14:textId="77777777" w:rsidR="005D5378" w:rsidRPr="0048482F" w:rsidRDefault="005D5378" w:rsidP="00945EF8">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16, 32</w:t>
            </w:r>
          </w:p>
        </w:tc>
      </w:tr>
    </w:tbl>
    <w:p w14:paraId="68050DE2" w14:textId="77777777" w:rsidR="005D5378" w:rsidRPr="0048482F" w:rsidRDefault="005D5378" w:rsidP="005D5378">
      <w:pPr>
        <w:rPr>
          <w:color w:val="000000"/>
          <w:lang w:val="en-US"/>
        </w:rPr>
      </w:pPr>
    </w:p>
    <w:p w14:paraId="24F27E34" w14:textId="77777777" w:rsidR="005D5378" w:rsidRPr="0048482F" w:rsidRDefault="005D5378" w:rsidP="005D5378">
      <w:pPr>
        <w:rPr>
          <w:color w:val="000000"/>
          <w:lang w:val="en-US"/>
        </w:rPr>
      </w:pPr>
      <w:bookmarkStart w:id="107" w:name="_Hlk497986691"/>
      <w:r w:rsidRPr="0048482F">
        <w:rPr>
          <w:color w:val="000000"/>
          <w:lang w:val="en-US"/>
        </w:rPr>
        <w:t xml:space="preserve">The </w:t>
      </w:r>
      <w:proofErr w:type="spellStart"/>
      <w:r>
        <w:rPr>
          <w:i/>
          <w:color w:val="000000"/>
          <w:lang w:val="en-US"/>
        </w:rPr>
        <w:t>r</w:t>
      </w:r>
      <w:r w:rsidRPr="0048482F">
        <w:rPr>
          <w:i/>
          <w:color w:val="000000"/>
          <w:lang w:val="en-US"/>
        </w:rPr>
        <w:t>eportFreqConfiguration</w:t>
      </w:r>
      <w:proofErr w:type="spellEnd"/>
      <w:r w:rsidRPr="0048482F">
        <w:rPr>
          <w:color w:val="000000"/>
          <w:lang w:val="en-US"/>
        </w:rPr>
        <w:t xml:space="preserve"> contained in a </w:t>
      </w:r>
      <w:r w:rsidRPr="0073553A">
        <w:rPr>
          <w:i/>
          <w:color w:val="000000"/>
          <w:lang w:val="en-US"/>
        </w:rPr>
        <w:t>CSI-</w:t>
      </w:r>
      <w:proofErr w:type="spellStart"/>
      <w:r w:rsidRPr="0048482F">
        <w:rPr>
          <w:i/>
          <w:color w:val="000000"/>
          <w:lang w:val="en-US"/>
        </w:rPr>
        <w:t>ReportConfig</w:t>
      </w:r>
      <w:proofErr w:type="spellEnd"/>
      <w:r w:rsidRPr="0048482F">
        <w:rPr>
          <w:i/>
          <w:color w:val="000000"/>
          <w:lang w:val="en-US"/>
        </w:rPr>
        <w:t xml:space="preserve"> </w:t>
      </w:r>
      <w:r w:rsidRPr="0048482F">
        <w:rPr>
          <w:color w:val="000000"/>
          <w:lang w:val="en-US"/>
        </w:rPr>
        <w:t xml:space="preserve">indicates the frequency granularity of the CSI Report. A CSI </w:t>
      </w:r>
      <w:r>
        <w:rPr>
          <w:color w:val="000000"/>
          <w:lang w:val="en-US"/>
        </w:rPr>
        <w:t>R</w:t>
      </w:r>
      <w:r w:rsidRPr="0048482F">
        <w:rPr>
          <w:color w:val="000000"/>
          <w:lang w:val="en-US"/>
        </w:rPr>
        <w:t xml:space="preserve">eporting </w:t>
      </w:r>
      <w:r>
        <w:rPr>
          <w:color w:val="000000"/>
          <w:lang w:val="en-US"/>
        </w:rPr>
        <w:t>S</w:t>
      </w:r>
      <w:r w:rsidRPr="0048482F">
        <w:rPr>
          <w:color w:val="000000"/>
          <w:lang w:val="en-US"/>
        </w:rPr>
        <w:t xml:space="preserve">etting configuration defines a CSI reporting band as a subset of subbands of the bandwidth part, where the </w:t>
      </w:r>
      <w:proofErr w:type="spellStart"/>
      <w:r>
        <w:rPr>
          <w:i/>
          <w:color w:val="000000"/>
          <w:lang w:val="en-US"/>
        </w:rPr>
        <w:t>r</w:t>
      </w:r>
      <w:r w:rsidRPr="0048482F">
        <w:rPr>
          <w:i/>
          <w:color w:val="000000"/>
          <w:lang w:val="en-US"/>
        </w:rPr>
        <w:t>eportFreqConfiguration</w:t>
      </w:r>
      <w:proofErr w:type="spellEnd"/>
      <w:r w:rsidRPr="0048482F">
        <w:rPr>
          <w:color w:val="000000"/>
          <w:lang w:val="en-US"/>
        </w:rPr>
        <w:t xml:space="preserve"> indicates: </w:t>
      </w:r>
    </w:p>
    <w:p w14:paraId="05E06856" w14:textId="77777777" w:rsidR="005D5378" w:rsidRDefault="005D5378" w:rsidP="005D5378">
      <w:pPr>
        <w:pStyle w:val="B1"/>
      </w:pPr>
      <w:r>
        <w:t>-</w:t>
      </w:r>
      <w:r>
        <w:tab/>
      </w:r>
      <w:r w:rsidRPr="0048482F">
        <w:t xml:space="preserve">the </w:t>
      </w:r>
      <w:proofErr w:type="spellStart"/>
      <w:r w:rsidRPr="004D3FF8">
        <w:rPr>
          <w:i/>
        </w:rPr>
        <w:t>csi</w:t>
      </w:r>
      <w:r w:rsidRPr="0048482F">
        <w:rPr>
          <w:i/>
        </w:rPr>
        <w:t>-ReportingBand</w:t>
      </w:r>
      <w:proofErr w:type="spellEnd"/>
      <w:r w:rsidRPr="0048482F">
        <w:t xml:space="preserve"> as a contiguous or non-contiguous subset of subbands in the bandwidth part for which CSI shall be reported. </w:t>
      </w:r>
    </w:p>
    <w:p w14:paraId="0D0F5DBF" w14:textId="77777777" w:rsidR="005D5378" w:rsidRPr="00965F5F" w:rsidRDefault="005D5378" w:rsidP="005D5378">
      <w:pPr>
        <w:pStyle w:val="B2"/>
      </w:pPr>
      <w:r>
        <w:t>-</w:t>
      </w:r>
      <w:r>
        <w:tab/>
      </w:r>
      <w:r w:rsidRPr="00965F5F">
        <w:t xml:space="preserve">A UE is not expected to be configured with </w:t>
      </w:r>
      <w:proofErr w:type="spellStart"/>
      <w:r w:rsidRPr="00233A0B">
        <w:rPr>
          <w:i/>
        </w:rPr>
        <w:t>csi-ReportingBand</w:t>
      </w:r>
      <w:proofErr w:type="spellEnd"/>
      <w:r w:rsidRPr="00965F5F">
        <w:t xml:space="preserve"> which contains a subband where a CSI-RS resource linked to the CSI Report setting has the frequency density of each CSI-RS port per PRB in the subband less than the configured density of the CSI-RS resource.</w:t>
      </w:r>
    </w:p>
    <w:p w14:paraId="218C2C33" w14:textId="77777777" w:rsidR="005D5378" w:rsidRPr="0048482F" w:rsidRDefault="005D5378" w:rsidP="005D5378">
      <w:pPr>
        <w:pStyle w:val="B2"/>
      </w:pPr>
      <w:r>
        <w:t>-</w:t>
      </w:r>
      <w:r>
        <w:tab/>
      </w:r>
      <w:r w:rsidRPr="00965F5F">
        <w:t xml:space="preserve">If a CSI-IM resource is linked to the CSI Report Setting, a UE is not expected to be configured with </w:t>
      </w:r>
      <w:proofErr w:type="spellStart"/>
      <w:r w:rsidRPr="00233A0B">
        <w:rPr>
          <w:i/>
        </w:rPr>
        <w:t>csi-ReportingBand</w:t>
      </w:r>
      <w:proofErr w:type="spellEnd"/>
      <w:r w:rsidRPr="00965F5F">
        <w:t xml:space="preserve"> which contains a subband where not all PRBs in the subband have the CSI-IM REs present.</w:t>
      </w:r>
    </w:p>
    <w:bookmarkEnd w:id="107"/>
    <w:p w14:paraId="198862C4" w14:textId="77777777" w:rsidR="005D5378" w:rsidRPr="0048482F" w:rsidRDefault="005D5378" w:rsidP="005D5378">
      <w:pPr>
        <w:pStyle w:val="B1"/>
        <w:rPr>
          <w:lang w:val="en-US"/>
        </w:rPr>
      </w:pPr>
      <w:r>
        <w:rPr>
          <w:lang w:val="en-US"/>
        </w:rPr>
        <w:t>-</w:t>
      </w:r>
      <w:r>
        <w:rPr>
          <w:lang w:val="en-US"/>
        </w:rPr>
        <w:tab/>
        <w:t>wideband</w:t>
      </w:r>
      <w:r w:rsidRPr="0048482F">
        <w:rPr>
          <w:lang w:val="en-US"/>
        </w:rPr>
        <w:t xml:space="preserve"> CQI or </w:t>
      </w:r>
      <w:r>
        <w:rPr>
          <w:lang w:val="en-US"/>
        </w:rPr>
        <w:t>subband</w:t>
      </w:r>
      <w:r w:rsidRPr="0048482F">
        <w:rPr>
          <w:lang w:val="en-US"/>
        </w:rPr>
        <w:t xml:space="preserve"> CQI reporting, as configured by the higher layer parameter </w:t>
      </w:r>
      <w:proofErr w:type="spellStart"/>
      <w:r>
        <w:rPr>
          <w:i/>
          <w:lang w:val="en-US"/>
        </w:rPr>
        <w:t>cqi</w:t>
      </w:r>
      <w:r w:rsidRPr="0048482F">
        <w:rPr>
          <w:i/>
          <w:lang w:val="en-US"/>
        </w:rPr>
        <w:t>-FormatIndicator</w:t>
      </w:r>
      <w:proofErr w:type="spellEnd"/>
      <w:r w:rsidRPr="0048482F">
        <w:rPr>
          <w:lang w:val="en-US"/>
        </w:rPr>
        <w:t xml:space="preserve">. When </w:t>
      </w:r>
      <w:r>
        <w:rPr>
          <w:lang w:val="en-US"/>
        </w:rPr>
        <w:t>wideband</w:t>
      </w:r>
      <w:r w:rsidRPr="0048482F">
        <w:rPr>
          <w:lang w:val="en-US"/>
        </w:rPr>
        <w:t xml:space="preserve"> CQI reporting is configured, a </w:t>
      </w:r>
      <w:r>
        <w:rPr>
          <w:lang w:val="en-US"/>
        </w:rPr>
        <w:t>wideband</w:t>
      </w:r>
      <w:r w:rsidRPr="0048482F">
        <w:rPr>
          <w:lang w:val="en-US"/>
        </w:rPr>
        <w:t xml:space="preserve"> CQI is reported for each codeword for the entire CSI reporting band. When </w:t>
      </w:r>
      <w:r>
        <w:rPr>
          <w:lang w:val="en-US"/>
        </w:rPr>
        <w:t>subband</w:t>
      </w:r>
      <w:r w:rsidRPr="0048482F">
        <w:rPr>
          <w:lang w:val="en-US"/>
        </w:rPr>
        <w:t xml:space="preserve"> CQI reporting is configured, one CQI for each codeword is reported for each subband in the CSI reporting band.</w:t>
      </w:r>
    </w:p>
    <w:p w14:paraId="2041C28F" w14:textId="77777777" w:rsidR="005D5378" w:rsidRPr="0048482F" w:rsidRDefault="005D5378" w:rsidP="005D5378">
      <w:pPr>
        <w:pStyle w:val="B1"/>
        <w:rPr>
          <w:lang w:val="en-US"/>
        </w:rPr>
      </w:pPr>
      <w:r>
        <w:rPr>
          <w:lang w:val="en-US"/>
        </w:rPr>
        <w:t>-</w:t>
      </w:r>
      <w:r>
        <w:rPr>
          <w:lang w:val="en-US"/>
        </w:rPr>
        <w:tab/>
        <w:t>wideband</w:t>
      </w:r>
      <w:r w:rsidRPr="0048482F">
        <w:rPr>
          <w:lang w:val="en-US"/>
        </w:rPr>
        <w:t xml:space="preserve"> PMI or </w:t>
      </w:r>
      <w:r>
        <w:rPr>
          <w:lang w:val="en-US"/>
        </w:rPr>
        <w:t>subband</w:t>
      </w:r>
      <w:r w:rsidRPr="0048482F">
        <w:rPr>
          <w:lang w:val="en-US"/>
        </w:rPr>
        <w:t xml:space="preserve"> PMI reporting as configured by the higher layer parameter </w:t>
      </w:r>
      <w:proofErr w:type="spellStart"/>
      <w:r>
        <w:rPr>
          <w:i/>
          <w:lang w:val="en-US"/>
        </w:rPr>
        <w:t>pmi</w:t>
      </w:r>
      <w:r w:rsidRPr="0048482F">
        <w:rPr>
          <w:i/>
          <w:lang w:val="en-US"/>
        </w:rPr>
        <w:t>-FormatIndicator</w:t>
      </w:r>
      <w:proofErr w:type="spellEnd"/>
      <w:r w:rsidRPr="0048482F">
        <w:rPr>
          <w:lang w:val="en-US"/>
        </w:rPr>
        <w:t xml:space="preserve">. When </w:t>
      </w:r>
      <w:r>
        <w:rPr>
          <w:lang w:val="en-US"/>
        </w:rPr>
        <w:t>wideband</w:t>
      </w:r>
      <w:r w:rsidRPr="0048482F">
        <w:rPr>
          <w:lang w:val="en-US"/>
        </w:rPr>
        <w:t xml:space="preserve"> PMI reporting is configured, a </w:t>
      </w:r>
      <w:r>
        <w:rPr>
          <w:lang w:val="en-US"/>
        </w:rPr>
        <w:t>wideband</w:t>
      </w:r>
      <w:r w:rsidRPr="0048482F">
        <w:rPr>
          <w:lang w:val="en-US"/>
        </w:rPr>
        <w:t xml:space="preserve"> PMI is reported for the entire CSI reporting band. When </w:t>
      </w:r>
      <w:r>
        <w:rPr>
          <w:lang w:val="en-US"/>
        </w:rPr>
        <w:t>subband</w:t>
      </w:r>
      <w:r w:rsidRPr="0048482F">
        <w:rPr>
          <w:lang w:val="en-US"/>
        </w:rPr>
        <w:t xml:space="preserve"> PMI reporting is configured, except with 2 antenna ports, a single wideband indication (</w:t>
      </w:r>
      <w:r w:rsidRPr="0048482F">
        <w:rPr>
          <w:i/>
          <w:lang w:val="en-US"/>
        </w:rPr>
        <w:t>i</w:t>
      </w:r>
      <w:r w:rsidRPr="0048482F">
        <w:rPr>
          <w:i/>
          <w:vertAlign w:val="subscript"/>
          <w:lang w:val="en-US"/>
        </w:rPr>
        <w:t>1</w:t>
      </w:r>
      <w:r w:rsidRPr="0048482F">
        <w:rPr>
          <w:lang w:val="en-US"/>
        </w:rPr>
        <w:t xml:space="preserve"> in Subclause 5.2.2.2) is reported for the entire CSI reporting band and one subband indication (</w:t>
      </w:r>
      <w:r w:rsidRPr="0048482F">
        <w:rPr>
          <w:i/>
          <w:lang w:val="en-US"/>
        </w:rPr>
        <w:t>i</w:t>
      </w:r>
      <w:r w:rsidRPr="0048482F">
        <w:rPr>
          <w:i/>
          <w:vertAlign w:val="subscript"/>
          <w:lang w:val="en-US"/>
        </w:rPr>
        <w:t>2</w:t>
      </w:r>
      <w:r w:rsidRPr="0048482F">
        <w:rPr>
          <w:lang w:val="en-US"/>
        </w:rPr>
        <w:t xml:space="preserve"> in subclause 5.2.2.2) is reported for each subband in the CSI reporting band. When </w:t>
      </w:r>
      <w:r>
        <w:rPr>
          <w:lang w:val="en-US"/>
        </w:rPr>
        <w:t>subband</w:t>
      </w:r>
      <w:r w:rsidRPr="0048482F">
        <w:rPr>
          <w:lang w:val="en-US"/>
        </w:rPr>
        <w:t xml:space="preserve"> PMIs are configured with 2 antenna ports, a PMI is reported for each subband in the CSI reporting band.</w:t>
      </w:r>
      <w:r>
        <w:rPr>
          <w:lang w:val="en-US"/>
        </w:rPr>
        <w:t xml:space="preserve"> </w:t>
      </w:r>
    </w:p>
    <w:p w14:paraId="15D1BB1F" w14:textId="77777777" w:rsidR="005D5378" w:rsidRDefault="005D5378" w:rsidP="005D5378">
      <w:pPr>
        <w:rPr>
          <w:rFonts w:eastAsia="MS Mincho"/>
          <w:color w:val="000000"/>
          <w:lang w:val="en-US" w:eastAsia="ja-JP"/>
        </w:rPr>
      </w:pPr>
      <w:r>
        <w:rPr>
          <w:color w:val="000000"/>
          <w:lang w:val="en-US"/>
        </w:rPr>
        <w:t xml:space="preserve">A CSI Reporting Setting is said to have a wideband frequency-granularity if </w:t>
      </w:r>
    </w:p>
    <w:p w14:paraId="2A045F91" w14:textId="77777777" w:rsidR="005D5378" w:rsidRDefault="005D5378" w:rsidP="005D5378">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cri-RI-PMI-CQI</w:t>
      </w:r>
      <w:r>
        <w:rPr>
          <w:color w:val="000000"/>
        </w:rPr>
        <w:t>', or</w:t>
      </w:r>
      <w:r>
        <w:rPr>
          <w:rFonts w:eastAsia="SimSun"/>
          <w:lang w:eastAsia="zh-CN"/>
        </w:rPr>
        <w:t xml:space="preserve"> '</w:t>
      </w:r>
      <w:r w:rsidRPr="004D3FF8">
        <w:rPr>
          <w:rFonts w:eastAsia="SimSun"/>
          <w:lang w:eastAsia="zh-CN"/>
        </w:rPr>
        <w:t>cri-RI-LI-PMI-CQI</w:t>
      </w:r>
      <w:r>
        <w:rPr>
          <w:rFonts w:eastAsia="SimSun"/>
          <w:lang w:eastAsia="zh-CN"/>
        </w:rPr>
        <w:t xml:space="preserve">', </w:t>
      </w:r>
      <w:proofErr w:type="spellStart"/>
      <w:r>
        <w:rPr>
          <w:i/>
          <w:lang w:val="en-US"/>
        </w:rPr>
        <w:t>cqi-FormatIndicator</w:t>
      </w:r>
      <w:proofErr w:type="spellEnd"/>
      <w:r>
        <w:rPr>
          <w:i/>
          <w:lang w:val="en-US"/>
        </w:rPr>
        <w:t xml:space="preserve"> </w:t>
      </w:r>
      <w:r>
        <w:rPr>
          <w:lang w:val="en-US"/>
        </w:rPr>
        <w:t xml:space="preserve">indicates single CQI reporting and </w:t>
      </w:r>
      <w:proofErr w:type="spellStart"/>
      <w:r>
        <w:rPr>
          <w:i/>
          <w:lang w:val="en-US"/>
        </w:rPr>
        <w:t>pmi-FormatIndicator</w:t>
      </w:r>
      <w:proofErr w:type="spellEnd"/>
      <w:r>
        <w:rPr>
          <w:i/>
          <w:lang w:val="en-US"/>
        </w:rPr>
        <w:t xml:space="preserve"> </w:t>
      </w:r>
      <w:r>
        <w:rPr>
          <w:lang w:val="en-US"/>
        </w:rPr>
        <w:t>indicates single PMI reporting, or</w:t>
      </w:r>
    </w:p>
    <w:p w14:paraId="04D30636" w14:textId="77777777" w:rsidR="005D5378" w:rsidRDefault="005D5378" w:rsidP="005D5378">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cri-RI-i1</w:t>
      </w:r>
      <w:r>
        <w:rPr>
          <w:color w:val="000000"/>
        </w:rPr>
        <w:t>'</w:t>
      </w:r>
      <w:r>
        <w:rPr>
          <w:lang w:val="en-US"/>
        </w:rPr>
        <w:t xml:space="preserve"> or</w:t>
      </w:r>
    </w:p>
    <w:p w14:paraId="2EA1F280" w14:textId="77777777" w:rsidR="005D5378" w:rsidRDefault="005D5378" w:rsidP="005D5378">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cri-RI-CQI</w:t>
      </w:r>
      <w:r>
        <w:rPr>
          <w:color w:val="000000"/>
        </w:rPr>
        <w:t>' or</w:t>
      </w:r>
      <w:r>
        <w:rPr>
          <w:rFonts w:eastAsia="SimSun"/>
          <w:lang w:eastAsia="zh-CN"/>
        </w:rPr>
        <w:t xml:space="preserve"> </w:t>
      </w:r>
      <w:r>
        <w:rPr>
          <w:color w:val="000000"/>
        </w:rPr>
        <w:t>'</w:t>
      </w:r>
      <w:r w:rsidRPr="004D3FF8">
        <w:rPr>
          <w:color w:val="000000"/>
        </w:rPr>
        <w:t>cri-RI-i1</w:t>
      </w:r>
      <w:r>
        <w:rPr>
          <w:color w:val="000000"/>
        </w:rPr>
        <w:t>-CQI'</w:t>
      </w:r>
      <w:r w:rsidRPr="009130A9">
        <w:rPr>
          <w:color w:val="000000"/>
        </w:rPr>
        <w:t xml:space="preserve"> </w:t>
      </w:r>
      <w:r>
        <w:rPr>
          <w:lang w:val="en-US"/>
        </w:rPr>
        <w:t xml:space="preserve">and </w:t>
      </w:r>
      <w:proofErr w:type="spellStart"/>
      <w:r>
        <w:rPr>
          <w:i/>
          <w:lang w:val="en-US"/>
        </w:rPr>
        <w:t>cqi-FormatIndicator</w:t>
      </w:r>
      <w:proofErr w:type="spellEnd"/>
      <w:r>
        <w:rPr>
          <w:i/>
          <w:lang w:val="en-US"/>
        </w:rPr>
        <w:t xml:space="preserve"> </w:t>
      </w:r>
      <w:r>
        <w:rPr>
          <w:lang w:val="en-US"/>
        </w:rPr>
        <w:t>indicates single CQI reporting, or</w:t>
      </w:r>
    </w:p>
    <w:p w14:paraId="15E0EAC6" w14:textId="77777777" w:rsidR="005D5378" w:rsidRPr="0017586C" w:rsidRDefault="005D5378" w:rsidP="005D5378">
      <w:pPr>
        <w:pStyle w:val="B1"/>
        <w:rPr>
          <w:rFonts w:eastAsia="SimSun"/>
          <w:lang w:eastAsia="zh-CN"/>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FC131A">
        <w:rPr>
          <w:color w:val="000000"/>
        </w:rPr>
        <w:t>cri-RSRP'</w:t>
      </w:r>
      <w:r w:rsidRPr="0017586C">
        <w:rPr>
          <w:color w:val="000000"/>
        </w:rPr>
        <w:t xml:space="preserve"> or </w:t>
      </w:r>
      <w:r>
        <w:rPr>
          <w:color w:val="000000"/>
        </w:rPr>
        <w:t>'</w:t>
      </w:r>
      <w:proofErr w:type="spellStart"/>
      <w:r w:rsidRPr="0017586C">
        <w:rPr>
          <w:color w:val="000000"/>
        </w:rPr>
        <w:t>ssb</w:t>
      </w:r>
      <w:proofErr w:type="spellEnd"/>
      <w:r w:rsidRPr="0017586C">
        <w:rPr>
          <w:color w:val="000000"/>
        </w:rPr>
        <w:t>-Index-RSRP</w:t>
      </w:r>
      <w:r>
        <w:rPr>
          <w:color w:val="000000"/>
        </w:rPr>
        <w:t>'</w:t>
      </w:r>
    </w:p>
    <w:p w14:paraId="709B7256" w14:textId="77777777" w:rsidR="005D5378" w:rsidRDefault="005D5378" w:rsidP="005D5378">
      <w:pPr>
        <w:pStyle w:val="B1"/>
        <w:ind w:left="0" w:firstLine="0"/>
        <w:rPr>
          <w:rFonts w:eastAsia="SimSun"/>
          <w:lang w:eastAsia="zh-CN"/>
        </w:rPr>
      </w:pPr>
      <w:r>
        <w:rPr>
          <w:rFonts w:eastAsia="SimSun"/>
          <w:lang w:eastAsia="zh-CN"/>
        </w:rPr>
        <w:t>otherwise, the CSI Reporting Setting is said to have a subband frequency-granularity.</w:t>
      </w:r>
    </w:p>
    <w:p w14:paraId="167E473A" w14:textId="77777777" w:rsidR="005D5378" w:rsidRPr="0048482F" w:rsidRDefault="005D5378" w:rsidP="005D5378">
      <w:pPr>
        <w:rPr>
          <w:color w:val="000000"/>
          <w:lang w:val="en-US"/>
        </w:rPr>
      </w:pPr>
      <w:r>
        <w:rPr>
          <w:color w:val="000000"/>
          <w:lang w:val="en-US"/>
        </w:rPr>
        <w:t xml:space="preserve">The first subband size is given by </w:t>
      </w:r>
      <w:r w:rsidRPr="00D860BA">
        <w:rPr>
          <w:color w:val="000000"/>
          <w:position w:val="-12"/>
          <w:lang w:val="en-US"/>
        </w:rPr>
        <w:object w:dxaOrig="2280" w:dyaOrig="360" w14:anchorId="05514970">
          <v:shape id="_x0000_i1029" type="#_x0000_t75" style="width:114.6pt;height:17.85pt" o:ole="">
            <v:imagedata r:id="rId23" o:title=""/>
          </v:shape>
          <o:OLEObject Type="Embed" ProgID="Equation.3" ShapeID="_x0000_i1029" DrawAspect="Content" ObjectID="_1628571029" r:id="rId24"/>
        </w:object>
      </w:r>
      <w:r>
        <w:rPr>
          <w:color w:val="000000"/>
          <w:lang w:val="en-US"/>
        </w:rPr>
        <w:t xml:space="preserve"> and the last subband size given by </w:t>
      </w:r>
      <w:r w:rsidRPr="00D860BA">
        <w:rPr>
          <w:color w:val="000000"/>
          <w:position w:val="-12"/>
          <w:lang w:val="en-US"/>
        </w:rPr>
        <w:object w:dxaOrig="2360" w:dyaOrig="360" w14:anchorId="1A7B074F">
          <v:shape id="_x0000_i1030" type="#_x0000_t75" style="width:118.1pt;height:17.85pt" o:ole="">
            <v:imagedata r:id="rId25" o:title=""/>
          </v:shape>
          <o:OLEObject Type="Embed" ProgID="Equation.3" ShapeID="_x0000_i1030" DrawAspect="Content" ObjectID="_1628571030" r:id="rId26"/>
        </w:object>
      </w:r>
      <w:r>
        <w:rPr>
          <w:color w:val="000000"/>
          <w:lang w:val="en-US"/>
        </w:rPr>
        <w:t xml:space="preserve"> if </w:t>
      </w:r>
      <w:r w:rsidRPr="00D860BA">
        <w:rPr>
          <w:color w:val="000000"/>
          <w:position w:val="-12"/>
          <w:lang w:val="en-US"/>
        </w:rPr>
        <w:object w:dxaOrig="2700" w:dyaOrig="360" w14:anchorId="7CD42F52">
          <v:shape id="_x0000_i1031" type="#_x0000_t75" style="width:135.95pt;height:17.85pt" o:ole="">
            <v:imagedata r:id="rId27" o:title=""/>
          </v:shape>
          <o:OLEObject Type="Embed" ProgID="Equation.3" ShapeID="_x0000_i1031" DrawAspect="Content" ObjectID="_1628571031" r:id="rId28"/>
        </w:object>
      </w:r>
      <w:r>
        <w:rPr>
          <w:color w:val="000000"/>
          <w:lang w:val="en-US"/>
        </w:rPr>
        <w:t xml:space="preserve"> and </w:t>
      </w:r>
      <w:r w:rsidRPr="00D860BA">
        <w:rPr>
          <w:color w:val="000000"/>
          <w:position w:val="-10"/>
          <w:lang w:val="en-US"/>
        </w:rPr>
        <w:object w:dxaOrig="520" w:dyaOrig="340" w14:anchorId="732863E2">
          <v:shape id="_x0000_i1032" type="#_x0000_t75" style="width:25.35pt;height:17.85pt" o:ole="">
            <v:imagedata r:id="rId29" o:title=""/>
          </v:shape>
          <o:OLEObject Type="Embed" ProgID="Equation.3" ShapeID="_x0000_i1032" DrawAspect="Content" ObjectID="_1628571032" r:id="rId30"/>
        </w:object>
      </w:r>
      <w:r>
        <w:rPr>
          <w:color w:val="000000"/>
          <w:lang w:val="en-US"/>
        </w:rPr>
        <w:t xml:space="preserve">if </w:t>
      </w:r>
      <w:r w:rsidRPr="00D860BA">
        <w:rPr>
          <w:color w:val="000000"/>
          <w:position w:val="-12"/>
          <w:lang w:val="en-US"/>
        </w:rPr>
        <w:object w:dxaOrig="2700" w:dyaOrig="360" w14:anchorId="6F8CC21F">
          <v:shape id="_x0000_i1033" type="#_x0000_t75" style="width:135.95pt;height:17.85pt" o:ole="">
            <v:imagedata r:id="rId31" o:title=""/>
          </v:shape>
          <o:OLEObject Type="Embed" ProgID="Equation.3" ShapeID="_x0000_i1033" DrawAspect="Content" ObjectID="_1628571033" r:id="rId32"/>
        </w:object>
      </w:r>
    </w:p>
    <w:p w14:paraId="057F4AD3" w14:textId="77777777" w:rsidR="005D5378" w:rsidRDefault="005D5378" w:rsidP="005D5378">
      <w:pPr>
        <w:rPr>
          <w:color w:val="000000"/>
          <w:lang w:val="en-US"/>
        </w:rPr>
      </w:pPr>
      <w:r w:rsidRPr="0048482F">
        <w:rPr>
          <w:color w:val="000000"/>
          <w:lang w:val="en-US"/>
        </w:rPr>
        <w:t>I</w:t>
      </w:r>
      <w:r w:rsidRPr="0048482F">
        <w:rPr>
          <w:color w:val="000000"/>
        </w:rPr>
        <w:t xml:space="preserve">f a </w:t>
      </w:r>
      <w:r w:rsidRPr="0048482F">
        <w:rPr>
          <w:color w:val="000000"/>
          <w:lang w:val="en-US"/>
        </w:rPr>
        <w:t>UE is configured with semi-persistent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or semi-persistent. I</w:t>
      </w:r>
      <w:r w:rsidRPr="0048482F">
        <w:rPr>
          <w:color w:val="000000"/>
        </w:rPr>
        <w:t xml:space="preserve">f a </w:t>
      </w:r>
      <w:r w:rsidRPr="0048482F">
        <w:rPr>
          <w:color w:val="000000"/>
          <w:lang w:val="en-US"/>
        </w:rPr>
        <w:t>UE is configured with aperiodic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semi-persistent or aperiodic.</w:t>
      </w:r>
      <w:r w:rsidRPr="00A26BBF">
        <w:rPr>
          <w:color w:val="000000"/>
          <w:lang w:val="en-US"/>
        </w:rPr>
        <w:t xml:space="preserve"> </w:t>
      </w:r>
    </w:p>
    <w:p w14:paraId="7F663074" w14:textId="77777777" w:rsidR="005D5378" w:rsidRPr="00A26BBF" w:rsidRDefault="005D5378" w:rsidP="005D5378">
      <w:pPr>
        <w:rPr>
          <w:lang w:eastAsia="x-none"/>
        </w:rPr>
      </w:pPr>
      <w:bookmarkStart w:id="108" w:name="_Hlk523145131"/>
      <w:r w:rsidRPr="008E7516">
        <w:rPr>
          <w:lang w:eastAsia="x-none"/>
        </w:rPr>
        <w:t xml:space="preserve">A UE configured with DCI 0_1 does not expect to be triggered with multiple CSI reports with the same </w:t>
      </w:r>
      <w:r w:rsidRPr="008E7516">
        <w:rPr>
          <w:i/>
          <w:lang w:eastAsia="x-none"/>
        </w:rPr>
        <w:t>CSI-</w:t>
      </w:r>
      <w:proofErr w:type="spellStart"/>
      <w:r w:rsidRPr="008E7516">
        <w:rPr>
          <w:i/>
          <w:lang w:eastAsia="x-none"/>
        </w:rPr>
        <w:t>ReportConfigId</w:t>
      </w:r>
      <w:proofErr w:type="spellEnd"/>
      <w:r w:rsidRPr="008E7516">
        <w:rPr>
          <w:lang w:eastAsia="x-none"/>
        </w:rPr>
        <w:t>.</w:t>
      </w:r>
      <w:bookmarkEnd w:id="108"/>
    </w:p>
    <w:p w14:paraId="3882956F" w14:textId="77777777" w:rsidR="00480AAF" w:rsidRPr="00480AAF" w:rsidRDefault="00480AAF" w:rsidP="00480AAF"/>
    <w:sectPr w:rsidR="00480AAF" w:rsidRPr="00480AAF"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F257B" w14:textId="77777777" w:rsidR="00CC79FD" w:rsidRDefault="00CC79FD">
      <w:r>
        <w:separator/>
      </w:r>
    </w:p>
  </w:endnote>
  <w:endnote w:type="continuationSeparator" w:id="0">
    <w:p w14:paraId="031E3437" w14:textId="77777777" w:rsidR="00CC79FD" w:rsidRDefault="00CC79FD">
      <w:r>
        <w:continuationSeparator/>
      </w:r>
    </w:p>
  </w:endnote>
  <w:endnote w:type="continuationNotice" w:id="1">
    <w:p w14:paraId="17BA8545" w14:textId="77777777" w:rsidR="00CC79FD" w:rsidRDefault="00CC79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2B5746" w14:textId="77777777" w:rsidR="00CC79FD" w:rsidRDefault="00CC79FD">
      <w:r>
        <w:separator/>
      </w:r>
    </w:p>
  </w:footnote>
  <w:footnote w:type="continuationSeparator" w:id="0">
    <w:p w14:paraId="56FDA6E9" w14:textId="77777777" w:rsidR="00CC79FD" w:rsidRDefault="00CC79FD">
      <w:r>
        <w:continuationSeparator/>
      </w:r>
    </w:p>
  </w:footnote>
  <w:footnote w:type="continuationNotice" w:id="1">
    <w:p w14:paraId="0190FF52" w14:textId="77777777" w:rsidR="00CC79FD" w:rsidRDefault="00CC79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1EC83" w14:textId="77777777" w:rsidR="009E1500" w:rsidRDefault="009E15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216C0" w14:textId="77777777" w:rsidR="009E1500" w:rsidRDefault="009E15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00648" w14:textId="77777777" w:rsidR="009E1500" w:rsidRDefault="009E15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1182632F"/>
    <w:multiLevelType w:val="hybridMultilevel"/>
    <w:tmpl w:val="82CE79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360" w:hanging="360"/>
      </w:pPr>
      <w:rPr>
        <w:rFonts w:ascii="Symbol" w:hAnsi="Symbol" w:hint="default"/>
      </w:rPr>
    </w:lvl>
    <w:lvl w:ilvl="1" w:tplc="0409000B">
      <w:start w:val="1"/>
      <w:numFmt w:val="bullet"/>
      <w:lvlText w:val="o"/>
      <w:lvlJc w:val="left"/>
      <w:pPr>
        <w:ind w:left="1080" w:hanging="360"/>
      </w:pPr>
      <w:rPr>
        <w:rFonts w:ascii="Courier New" w:hAnsi="Courier New" w:cs="Courier New" w:hint="default"/>
      </w:rPr>
    </w:lvl>
    <w:lvl w:ilvl="2" w:tplc="0409000D">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B">
      <w:start w:val="1"/>
      <w:numFmt w:val="bullet"/>
      <w:lvlText w:val="o"/>
      <w:lvlJc w:val="left"/>
      <w:pPr>
        <w:ind w:left="3240" w:hanging="360"/>
      </w:pPr>
      <w:rPr>
        <w:rFonts w:ascii="Courier New" w:hAnsi="Courier New" w:cs="Courier New" w:hint="default"/>
      </w:rPr>
    </w:lvl>
    <w:lvl w:ilvl="5" w:tplc="0409000D">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B">
      <w:start w:val="1"/>
      <w:numFmt w:val="bullet"/>
      <w:lvlText w:val="o"/>
      <w:lvlJc w:val="left"/>
      <w:pPr>
        <w:ind w:left="5400" w:hanging="360"/>
      </w:pPr>
      <w:rPr>
        <w:rFonts w:ascii="Courier New" w:hAnsi="Courier New" w:cs="Courier New" w:hint="default"/>
      </w:rPr>
    </w:lvl>
    <w:lvl w:ilvl="8" w:tplc="0409000D">
      <w:start w:val="1"/>
      <w:numFmt w:val="bullet"/>
      <w:lvlText w:val=""/>
      <w:lvlJc w:val="left"/>
      <w:pPr>
        <w:ind w:left="612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6BD2463"/>
    <w:multiLevelType w:val="hybridMultilevel"/>
    <w:tmpl w:val="036CB6B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4F72E21"/>
    <w:multiLevelType w:val="hybridMultilevel"/>
    <w:tmpl w:val="BFAA579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6C80409F"/>
    <w:multiLevelType w:val="hybridMultilevel"/>
    <w:tmpl w:val="A1246DBE"/>
    <w:lvl w:ilvl="0" w:tplc="041D0001">
      <w:start w:val="5"/>
      <w:numFmt w:val="bullet"/>
      <w:lvlText w:val=""/>
      <w:lvlJc w:val="left"/>
      <w:pPr>
        <w:ind w:left="720" w:hanging="360"/>
      </w:pPr>
      <w:rPr>
        <w:rFonts w:ascii="Symbol" w:eastAsia="Times New Roman" w:hAnsi="Symbol" w:cs="Times New Roman" w:hint="default"/>
        <w:i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20"/>
  </w:num>
  <w:num w:numId="3">
    <w:abstractNumId w:val="4"/>
  </w:num>
  <w:num w:numId="4">
    <w:abstractNumId w:val="0"/>
    <w:lvlOverride w:ilvl="0">
      <w:startOverride w:val="1"/>
    </w:lvlOverride>
  </w:num>
  <w:num w:numId="5">
    <w:abstractNumId w:val="3"/>
    <w:lvlOverride w:ilvl="0">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5"/>
  </w:num>
  <w:num w:numId="9">
    <w:abstractNumId w:val="16"/>
  </w:num>
  <w:num w:numId="10">
    <w:abstractNumId w:val="23"/>
  </w:num>
  <w:num w:numId="11">
    <w:abstractNumId w:val="11"/>
    <w:lvlOverride w:ilvl="0">
      <w:startOverride w:val="1"/>
    </w:lvlOverride>
  </w:num>
  <w:num w:numId="12">
    <w:abstractNumId w:val="19"/>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
  </w:num>
  <w:num w:numId="16">
    <w:abstractNumId w:val="2"/>
  </w:num>
  <w:num w:numId="17">
    <w:abstractNumId w:val="22"/>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num>
  <w:num w:numId="20">
    <w:abstractNumId w:val="24"/>
  </w:num>
  <w:num w:numId="21">
    <w:abstractNumId w:val="12"/>
    <w:lvlOverride w:ilvl="0">
      <w:startOverride w:val="1"/>
    </w:lvlOverride>
    <w:lvlOverride w:ilvl="1"/>
    <w:lvlOverride w:ilvl="2"/>
    <w:lvlOverride w:ilvl="3"/>
    <w:lvlOverride w:ilvl="4"/>
    <w:lvlOverride w:ilvl="5"/>
    <w:lvlOverride w:ilvl="6"/>
    <w:lvlOverride w:ilvl="7"/>
    <w:lvlOverride w:ilvl="8"/>
  </w:num>
  <w:num w:numId="22">
    <w:abstractNumId w:val="7"/>
  </w:num>
  <w:num w:numId="23">
    <w:abstractNumId w:val="10"/>
  </w:num>
  <w:num w:numId="24">
    <w:abstractNumId w:val="8"/>
  </w:num>
  <w:num w:numId="25">
    <w:abstractNumId w:val="5"/>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astian Faxér">
    <w15:presenceInfo w15:providerId="AD" w15:userId="S::sebastian.faxer@ericsson.com::fe8198fb-35a9-44a1-8776-10a26ec4b4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E4"/>
    <w:rsid w:val="00034B69"/>
    <w:rsid w:val="00056C39"/>
    <w:rsid w:val="000812A9"/>
    <w:rsid w:val="00092035"/>
    <w:rsid w:val="00096E53"/>
    <w:rsid w:val="000A6394"/>
    <w:rsid w:val="000B52A0"/>
    <w:rsid w:val="000B7FED"/>
    <w:rsid w:val="000C038A"/>
    <w:rsid w:val="000C6598"/>
    <w:rsid w:val="000D5D2D"/>
    <w:rsid w:val="000E22E4"/>
    <w:rsid w:val="000F0607"/>
    <w:rsid w:val="001023A1"/>
    <w:rsid w:val="00104B01"/>
    <w:rsid w:val="00106894"/>
    <w:rsid w:val="00116BDE"/>
    <w:rsid w:val="00145D43"/>
    <w:rsid w:val="00152BA7"/>
    <w:rsid w:val="00152F6A"/>
    <w:rsid w:val="0016180D"/>
    <w:rsid w:val="00190E11"/>
    <w:rsid w:val="00191DCC"/>
    <w:rsid w:val="00192C46"/>
    <w:rsid w:val="001A08B3"/>
    <w:rsid w:val="001A43DD"/>
    <w:rsid w:val="001A7B60"/>
    <w:rsid w:val="001B06FC"/>
    <w:rsid w:val="001B52F0"/>
    <w:rsid w:val="001B7A65"/>
    <w:rsid w:val="001C70CC"/>
    <w:rsid w:val="001E41F3"/>
    <w:rsid w:val="002050B9"/>
    <w:rsid w:val="0021141E"/>
    <w:rsid w:val="00211F20"/>
    <w:rsid w:val="0026004D"/>
    <w:rsid w:val="002632EE"/>
    <w:rsid w:val="002640DD"/>
    <w:rsid w:val="00266844"/>
    <w:rsid w:val="00275D12"/>
    <w:rsid w:val="00275D61"/>
    <w:rsid w:val="00284CBE"/>
    <w:rsid w:val="00284FEB"/>
    <w:rsid w:val="002860C4"/>
    <w:rsid w:val="00286D47"/>
    <w:rsid w:val="00295083"/>
    <w:rsid w:val="002A1A6E"/>
    <w:rsid w:val="002B5741"/>
    <w:rsid w:val="002C05DA"/>
    <w:rsid w:val="002D4C27"/>
    <w:rsid w:val="002F2CC5"/>
    <w:rsid w:val="00301906"/>
    <w:rsid w:val="00301BAF"/>
    <w:rsid w:val="00305409"/>
    <w:rsid w:val="0031514E"/>
    <w:rsid w:val="0034133D"/>
    <w:rsid w:val="003609EF"/>
    <w:rsid w:val="0036231A"/>
    <w:rsid w:val="00374DD4"/>
    <w:rsid w:val="003A62AB"/>
    <w:rsid w:val="003D0196"/>
    <w:rsid w:val="003D452B"/>
    <w:rsid w:val="003E1A36"/>
    <w:rsid w:val="003F4ED2"/>
    <w:rsid w:val="003F6129"/>
    <w:rsid w:val="00410371"/>
    <w:rsid w:val="00414322"/>
    <w:rsid w:val="004242F1"/>
    <w:rsid w:val="004308A0"/>
    <w:rsid w:val="0043798B"/>
    <w:rsid w:val="004531A1"/>
    <w:rsid w:val="004601E8"/>
    <w:rsid w:val="00470205"/>
    <w:rsid w:val="00473574"/>
    <w:rsid w:val="00474B91"/>
    <w:rsid w:val="00480AAF"/>
    <w:rsid w:val="00493FE9"/>
    <w:rsid w:val="004B75B7"/>
    <w:rsid w:val="005003F2"/>
    <w:rsid w:val="00513898"/>
    <w:rsid w:val="0051580D"/>
    <w:rsid w:val="00547111"/>
    <w:rsid w:val="00553B89"/>
    <w:rsid w:val="00572B6D"/>
    <w:rsid w:val="00592D74"/>
    <w:rsid w:val="00594F2E"/>
    <w:rsid w:val="00595509"/>
    <w:rsid w:val="005A3208"/>
    <w:rsid w:val="005B16C0"/>
    <w:rsid w:val="005C7809"/>
    <w:rsid w:val="005D1BBB"/>
    <w:rsid w:val="005D5378"/>
    <w:rsid w:val="005E2C44"/>
    <w:rsid w:val="005F08A4"/>
    <w:rsid w:val="005F2786"/>
    <w:rsid w:val="00604180"/>
    <w:rsid w:val="00620F5E"/>
    <w:rsid w:val="00621188"/>
    <w:rsid w:val="006257ED"/>
    <w:rsid w:val="00663F6B"/>
    <w:rsid w:val="00670038"/>
    <w:rsid w:val="00672281"/>
    <w:rsid w:val="00695808"/>
    <w:rsid w:val="006B46FB"/>
    <w:rsid w:val="006B48CC"/>
    <w:rsid w:val="006C7061"/>
    <w:rsid w:val="006C7BDE"/>
    <w:rsid w:val="006D7B61"/>
    <w:rsid w:val="006E21FB"/>
    <w:rsid w:val="00704C5E"/>
    <w:rsid w:val="00706684"/>
    <w:rsid w:val="007536F0"/>
    <w:rsid w:val="0077458D"/>
    <w:rsid w:val="00783961"/>
    <w:rsid w:val="00792342"/>
    <w:rsid w:val="00797197"/>
    <w:rsid w:val="007977A8"/>
    <w:rsid w:val="007B512A"/>
    <w:rsid w:val="007C16E5"/>
    <w:rsid w:val="007C2097"/>
    <w:rsid w:val="007D6A07"/>
    <w:rsid w:val="007F7259"/>
    <w:rsid w:val="00800DAC"/>
    <w:rsid w:val="008023B8"/>
    <w:rsid w:val="008040A8"/>
    <w:rsid w:val="008279FA"/>
    <w:rsid w:val="00837642"/>
    <w:rsid w:val="00842AB8"/>
    <w:rsid w:val="008626E7"/>
    <w:rsid w:val="00870EE7"/>
    <w:rsid w:val="00873C44"/>
    <w:rsid w:val="008742A0"/>
    <w:rsid w:val="00883818"/>
    <w:rsid w:val="008863B9"/>
    <w:rsid w:val="00896162"/>
    <w:rsid w:val="008A45A6"/>
    <w:rsid w:val="008B037D"/>
    <w:rsid w:val="008F686C"/>
    <w:rsid w:val="009148DE"/>
    <w:rsid w:val="009174E5"/>
    <w:rsid w:val="00936F7B"/>
    <w:rsid w:val="00940CFF"/>
    <w:rsid w:val="00941E30"/>
    <w:rsid w:val="00961121"/>
    <w:rsid w:val="00977254"/>
    <w:rsid w:val="009777D9"/>
    <w:rsid w:val="00981749"/>
    <w:rsid w:val="00982934"/>
    <w:rsid w:val="00991B88"/>
    <w:rsid w:val="009A5753"/>
    <w:rsid w:val="009A579D"/>
    <w:rsid w:val="009C4F1A"/>
    <w:rsid w:val="009C6A5E"/>
    <w:rsid w:val="009E1500"/>
    <w:rsid w:val="009E3297"/>
    <w:rsid w:val="009F734F"/>
    <w:rsid w:val="00A01882"/>
    <w:rsid w:val="00A03732"/>
    <w:rsid w:val="00A1508A"/>
    <w:rsid w:val="00A246B6"/>
    <w:rsid w:val="00A47E70"/>
    <w:rsid w:val="00A50CF0"/>
    <w:rsid w:val="00A67128"/>
    <w:rsid w:val="00A7671C"/>
    <w:rsid w:val="00A879F7"/>
    <w:rsid w:val="00A95AF1"/>
    <w:rsid w:val="00AA2CBC"/>
    <w:rsid w:val="00AA47A5"/>
    <w:rsid w:val="00AA7EC3"/>
    <w:rsid w:val="00AC5820"/>
    <w:rsid w:val="00AD1CD8"/>
    <w:rsid w:val="00AF30AF"/>
    <w:rsid w:val="00AF30B8"/>
    <w:rsid w:val="00B015B5"/>
    <w:rsid w:val="00B01E0D"/>
    <w:rsid w:val="00B258BB"/>
    <w:rsid w:val="00B32650"/>
    <w:rsid w:val="00B40E33"/>
    <w:rsid w:val="00B505BD"/>
    <w:rsid w:val="00B67B97"/>
    <w:rsid w:val="00B81AB6"/>
    <w:rsid w:val="00B919A8"/>
    <w:rsid w:val="00B968C8"/>
    <w:rsid w:val="00BA0376"/>
    <w:rsid w:val="00BA3EC5"/>
    <w:rsid w:val="00BA51D9"/>
    <w:rsid w:val="00BB1F8E"/>
    <w:rsid w:val="00BB482A"/>
    <w:rsid w:val="00BB5DFC"/>
    <w:rsid w:val="00BB67A0"/>
    <w:rsid w:val="00BC3594"/>
    <w:rsid w:val="00BD279D"/>
    <w:rsid w:val="00BD6BB8"/>
    <w:rsid w:val="00BE1F2A"/>
    <w:rsid w:val="00BF09E9"/>
    <w:rsid w:val="00C1554F"/>
    <w:rsid w:val="00C168F4"/>
    <w:rsid w:val="00C27C7A"/>
    <w:rsid w:val="00C32489"/>
    <w:rsid w:val="00C44732"/>
    <w:rsid w:val="00C66BA2"/>
    <w:rsid w:val="00C95985"/>
    <w:rsid w:val="00CC5026"/>
    <w:rsid w:val="00CC68D0"/>
    <w:rsid w:val="00CC79FD"/>
    <w:rsid w:val="00CD2BC2"/>
    <w:rsid w:val="00CD6CB1"/>
    <w:rsid w:val="00CE1A25"/>
    <w:rsid w:val="00CE652C"/>
    <w:rsid w:val="00D03F9A"/>
    <w:rsid w:val="00D06D51"/>
    <w:rsid w:val="00D13B0B"/>
    <w:rsid w:val="00D13F25"/>
    <w:rsid w:val="00D16B21"/>
    <w:rsid w:val="00D24991"/>
    <w:rsid w:val="00D36167"/>
    <w:rsid w:val="00D404AA"/>
    <w:rsid w:val="00D50255"/>
    <w:rsid w:val="00D66520"/>
    <w:rsid w:val="00D66580"/>
    <w:rsid w:val="00DB7D83"/>
    <w:rsid w:val="00DD6454"/>
    <w:rsid w:val="00DE34CF"/>
    <w:rsid w:val="00DE70B6"/>
    <w:rsid w:val="00E13F3D"/>
    <w:rsid w:val="00E34898"/>
    <w:rsid w:val="00E95B03"/>
    <w:rsid w:val="00EA306F"/>
    <w:rsid w:val="00EB09B7"/>
    <w:rsid w:val="00EB45C9"/>
    <w:rsid w:val="00EC6BA1"/>
    <w:rsid w:val="00ED05F6"/>
    <w:rsid w:val="00ED0EF3"/>
    <w:rsid w:val="00ED5AB8"/>
    <w:rsid w:val="00EE7D7C"/>
    <w:rsid w:val="00EF7088"/>
    <w:rsid w:val="00F0481D"/>
    <w:rsid w:val="00F2457E"/>
    <w:rsid w:val="00F25D98"/>
    <w:rsid w:val="00F300FB"/>
    <w:rsid w:val="00F30ECA"/>
    <w:rsid w:val="00F80294"/>
    <w:rsid w:val="00F855B6"/>
    <w:rsid w:val="00FA68AD"/>
    <w:rsid w:val="00FB6386"/>
    <w:rsid w:val="00FC56E8"/>
    <w:rsid w:val="00FD5CFD"/>
    <w:rsid w:val="00FD61E4"/>
    <w:rsid w:val="00FE2296"/>
    <w:rsid w:val="00FE7F29"/>
    <w:rsid w:val="00FF3F1B"/>
    <w:rsid w:val="00FF6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67B83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aliases w:val="Observation TOC2"/>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B1Zchn">
    <w:name w:val="B1 Zchn"/>
    <w:link w:val="B1"/>
    <w:qFormat/>
    <w:rsid w:val="00A95AF1"/>
    <w:rPr>
      <w:rFonts w:ascii="Times New Roman" w:hAnsi="Times New Roman"/>
      <w:lang w:val="en-GB" w:eastAsia="en-US"/>
    </w:rPr>
  </w:style>
  <w:style w:type="character" w:customStyle="1" w:styleId="B2Char">
    <w:name w:val="B2 Char"/>
    <w:link w:val="B2"/>
    <w:qFormat/>
    <w:rsid w:val="00A95AF1"/>
    <w:rPr>
      <w:rFonts w:ascii="Times New Roman" w:hAnsi="Times New Roman"/>
      <w:lang w:val="en-GB"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D404AA"/>
    <w:pPr>
      <w:ind w:left="720"/>
      <w:contextualSpacing/>
    </w:pPr>
  </w:style>
  <w:style w:type="character" w:customStyle="1" w:styleId="CRCoverPageZchn">
    <w:name w:val="CR Cover Page Zchn"/>
    <w:basedOn w:val="DefaultParagraphFont"/>
    <w:link w:val="CRCoverPage"/>
    <w:locked/>
    <w:rsid w:val="00096E53"/>
    <w:rPr>
      <w:rFonts w:ascii="Arial" w:hAnsi="Arial"/>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096E53"/>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Header 2 Char1,Header2 Char1,22 Char1,heading2 Char1,2nd level Char1,H21 Char1,H22 Char1,H23 Char1,H24 Char1,H25 Char"/>
    <w:basedOn w:val="DefaultParagraphFont"/>
    <w:uiPriority w:val="9"/>
    <w:semiHidden/>
    <w:rsid w:val="00096E53"/>
    <w:rPr>
      <w:rFonts w:asciiTheme="majorHAnsi" w:eastAsiaTheme="majorEastAsia" w:hAnsiTheme="majorHAnsi" w:cstheme="majorBidi"/>
      <w:color w:val="365F91" w:themeColor="accent1" w:themeShade="BF"/>
      <w:sz w:val="26"/>
      <w:szCs w:val="2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096E5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96E53"/>
    <w:rPr>
      <w:rFonts w:ascii="Arial" w:hAnsi="Arial"/>
      <w:sz w:val="24"/>
      <w:lang w:val="en-GB" w:eastAsia="en-US"/>
    </w:rPr>
  </w:style>
  <w:style w:type="character" w:customStyle="1" w:styleId="Heading5Char">
    <w:name w:val="Heading 5 Char"/>
    <w:aliases w:val="h5 Char,Heading5 Char,H5 Char"/>
    <w:basedOn w:val="DefaultParagraphFont"/>
    <w:link w:val="Heading5"/>
    <w:rsid w:val="00096E53"/>
    <w:rPr>
      <w:rFonts w:ascii="Arial" w:hAnsi="Arial"/>
      <w:sz w:val="22"/>
      <w:lang w:val="en-GB" w:eastAsia="en-US"/>
    </w:rPr>
  </w:style>
  <w:style w:type="character" w:customStyle="1" w:styleId="Heading6Char">
    <w:name w:val="Heading 6 Char"/>
    <w:basedOn w:val="DefaultParagraphFont"/>
    <w:link w:val="Heading6"/>
    <w:uiPriority w:val="9"/>
    <w:rsid w:val="00096E53"/>
    <w:rPr>
      <w:rFonts w:ascii="Arial" w:hAnsi="Arial"/>
      <w:lang w:val="en-GB" w:eastAsia="en-US"/>
    </w:rPr>
  </w:style>
  <w:style w:type="character" w:customStyle="1" w:styleId="Heading7Char">
    <w:name w:val="Heading 7 Char"/>
    <w:basedOn w:val="DefaultParagraphFont"/>
    <w:link w:val="Heading7"/>
    <w:uiPriority w:val="9"/>
    <w:rsid w:val="00096E53"/>
    <w:rPr>
      <w:rFonts w:ascii="Arial" w:hAnsi="Arial"/>
      <w:lang w:val="en-GB" w:eastAsia="en-US"/>
    </w:rPr>
  </w:style>
  <w:style w:type="character" w:customStyle="1" w:styleId="Heading8Char">
    <w:name w:val="Heading 8 Char"/>
    <w:aliases w:val="Table Heading Char"/>
    <w:basedOn w:val="DefaultParagraphFont"/>
    <w:link w:val="Heading8"/>
    <w:uiPriority w:val="99"/>
    <w:rsid w:val="00096E5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096E53"/>
    <w:rPr>
      <w:rFonts w:ascii="Arial" w:hAnsi="Arial"/>
      <w:sz w:val="36"/>
      <w:lang w:val="en-GB" w:eastAsia="en-US"/>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uiPriority w:val="99"/>
    <w:rsid w:val="00096E53"/>
    <w:rPr>
      <w:rFonts w:ascii="Cambria" w:eastAsia="Times New Roman" w:hAnsi="Cambria" w:cs="Times New Roman" w:hint="default"/>
      <w:b/>
      <w:bCs/>
      <w:color w:val="365F91"/>
      <w:sz w:val="28"/>
      <w:szCs w:val="28"/>
      <w:lang w:val="en-GB" w:eastAsia="en-GB"/>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locked/>
    <w:rsid w:val="00096E53"/>
    <w:rPr>
      <w:rFonts w:ascii="Arial" w:hAnsi="Arial"/>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basedOn w:val="DefaultParagraphFont"/>
    <w:uiPriority w:val="9"/>
    <w:semiHidden/>
    <w:rsid w:val="00096E53"/>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096E53"/>
    <w:rPr>
      <w:rFonts w:asciiTheme="majorHAnsi" w:eastAsiaTheme="majorEastAsia" w:hAnsiTheme="majorHAnsi" w:cstheme="majorBidi"/>
      <w:i/>
      <w:iCs/>
      <w:color w:val="365F91" w:themeColor="accent1" w:themeShade="BF"/>
      <w:lang w:eastAsia="en-US"/>
    </w:rPr>
  </w:style>
  <w:style w:type="character" w:customStyle="1" w:styleId="Heading5Char1">
    <w:name w:val="Heading 5 Char1"/>
    <w:aliases w:val="h5 Char1,Heading5 Char1,H5 Char1"/>
    <w:basedOn w:val="DefaultParagraphFont"/>
    <w:semiHidden/>
    <w:rsid w:val="00096E53"/>
    <w:rPr>
      <w:rFonts w:asciiTheme="majorHAnsi" w:eastAsiaTheme="majorEastAsia" w:hAnsiTheme="majorHAnsi" w:cstheme="majorBidi"/>
      <w:color w:val="365F91" w:themeColor="accent1" w:themeShade="BF"/>
      <w:lang w:eastAsia="en-US"/>
    </w:rPr>
  </w:style>
  <w:style w:type="paragraph" w:styleId="HTMLPreformatted">
    <w:name w:val="HTML Preformatted"/>
    <w:basedOn w:val="Normal"/>
    <w:link w:val="HTMLPreformattedChar"/>
    <w:semiHidden/>
    <w:unhideWhenUsed/>
    <w:rsid w:val="00096E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semiHidden/>
    <w:rsid w:val="00096E53"/>
    <w:rPr>
      <w:rFonts w:ascii="Courier New" w:eastAsia="Batang" w:hAnsi="Courier New" w:cs="Courier New"/>
      <w:lang w:val="en-US" w:eastAsia="ko-KR"/>
    </w:rPr>
  </w:style>
  <w:style w:type="paragraph" w:customStyle="1" w:styleId="msonormal0">
    <w:name w:val="msonormal"/>
    <w:basedOn w:val="Normal"/>
    <w:uiPriority w:val="99"/>
    <w:rsid w:val="00096E53"/>
    <w:pPr>
      <w:spacing w:before="100" w:beforeAutospacing="1" w:after="100" w:afterAutospacing="1"/>
    </w:pPr>
    <w:rPr>
      <w:rFonts w:ascii="SimSun" w:eastAsia="SimSun" w:hAnsi="SimSun" w:cs="SimSun"/>
      <w:sz w:val="24"/>
      <w:szCs w:val="24"/>
      <w:lang w:val="en-US" w:eastAsia="zh-CN"/>
    </w:rPr>
  </w:style>
  <w:style w:type="paragraph" w:styleId="NormalWeb">
    <w:name w:val="Normal (Web)"/>
    <w:basedOn w:val="Normal"/>
    <w:uiPriority w:val="99"/>
    <w:semiHidden/>
    <w:unhideWhenUsed/>
    <w:rsid w:val="00096E53"/>
    <w:pPr>
      <w:spacing w:before="100" w:beforeAutospacing="1" w:after="100" w:afterAutospacing="1"/>
    </w:pPr>
    <w:rPr>
      <w:rFonts w:eastAsia="Calibri"/>
      <w:sz w:val="24"/>
      <w:szCs w:val="24"/>
      <w:lang w:val="en-US"/>
    </w:rPr>
  </w:style>
  <w:style w:type="character" w:customStyle="1" w:styleId="Heading8Char1">
    <w:name w:val="Heading 8 Char1"/>
    <w:aliases w:val="Table Heading Char1"/>
    <w:basedOn w:val="DefaultParagraphFont"/>
    <w:semiHidden/>
    <w:rsid w:val="00096E53"/>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096E53"/>
    <w:rPr>
      <w:rFonts w:asciiTheme="majorHAnsi" w:eastAsiaTheme="majorEastAsia" w:hAnsiTheme="majorHAnsi" w:cstheme="majorBidi"/>
      <w:i/>
      <w:iCs/>
      <w:color w:val="272727" w:themeColor="text1" w:themeTint="D8"/>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rsid w:val="00096E53"/>
    <w:pPr>
      <w:widowControl w:val="0"/>
      <w:spacing w:after="0"/>
      <w:ind w:firstLine="420"/>
      <w:jc w:val="both"/>
    </w:pPr>
    <w:rPr>
      <w:rFonts w:eastAsiaTheme="minorEastAsia"/>
      <w:kern w:val="2"/>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096E5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6E53"/>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096E53"/>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096E53"/>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96E53"/>
    <w:rPr>
      <w:rFonts w:ascii="Times New Roman" w:hAnsi="Times New Roman"/>
      <w:lang w:val="en-GB" w:eastAsia="en-US"/>
    </w:rPr>
  </w:style>
  <w:style w:type="character" w:customStyle="1" w:styleId="FooterChar">
    <w:name w:val="Footer Char"/>
    <w:basedOn w:val="DefaultParagraphFont"/>
    <w:link w:val="Footer"/>
    <w:uiPriority w:val="99"/>
    <w:rsid w:val="00096E53"/>
    <w:rPr>
      <w:rFonts w:ascii="Arial" w:hAnsi="Arial"/>
      <w:b/>
      <w:i/>
      <w:noProof/>
      <w:sz w:val="18"/>
      <w:lang w:val="en-GB" w:eastAsia="en-US"/>
    </w:rPr>
  </w:style>
  <w:style w:type="paragraph" w:styleId="IndexHeading">
    <w:name w:val="index heading"/>
    <w:basedOn w:val="Normal"/>
    <w:next w:val="Normal"/>
    <w:uiPriority w:val="99"/>
    <w:semiHidden/>
    <w:unhideWhenUsed/>
    <w:rsid w:val="00096E5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semiHidden/>
    <w:locked/>
    <w:rsid w:val="00096E53"/>
    <w:rPr>
      <w: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semiHidden/>
    <w:unhideWhenUsed/>
    <w:qFormat/>
    <w:rsid w:val="00096E53"/>
    <w:pPr>
      <w:overflowPunct w:val="0"/>
      <w:autoSpaceDE w:val="0"/>
      <w:autoSpaceDN w:val="0"/>
      <w:adjustRightInd w:val="0"/>
      <w:spacing w:before="120" w:after="120"/>
    </w:pPr>
    <w:rPr>
      <w:rFonts w:ascii="CG Times (WN)" w:hAnsi="CG Times (WN)"/>
      <w:b/>
      <w:lang w:val="fr-FR" w:eastAsia="fr-FR"/>
    </w:rPr>
  </w:style>
  <w:style w:type="paragraph" w:styleId="TableofFigures">
    <w:name w:val="table of figures"/>
    <w:basedOn w:val="Normal"/>
    <w:next w:val="Normal"/>
    <w:uiPriority w:val="99"/>
    <w:semiHidden/>
    <w:unhideWhenUsed/>
    <w:rsid w:val="00096E53"/>
    <w:pPr>
      <w:spacing w:after="160" w:line="256" w:lineRule="auto"/>
      <w:ind w:left="1418" w:hanging="1418"/>
    </w:pPr>
    <w:rPr>
      <w:rFonts w:asciiTheme="minorHAnsi" w:eastAsiaTheme="minorHAnsi" w:hAnsiTheme="minorHAnsi" w:cstheme="minorBidi"/>
      <w:b/>
      <w:sz w:val="22"/>
      <w:szCs w:val="22"/>
      <w:lang w:val="en-US"/>
    </w:rPr>
  </w:style>
  <w:style w:type="character" w:customStyle="1" w:styleId="ListChar">
    <w:name w:val="List Char"/>
    <w:link w:val="List"/>
    <w:locked/>
    <w:rsid w:val="00096E53"/>
    <w:rPr>
      <w:rFonts w:ascii="Times New Roman" w:hAnsi="Times New Roman"/>
      <w:lang w:val="en-GB" w:eastAsia="en-US"/>
    </w:rPr>
  </w:style>
  <w:style w:type="character" w:customStyle="1" w:styleId="List2Char">
    <w:name w:val="List 2 Char"/>
    <w:link w:val="List2"/>
    <w:locked/>
    <w:rsid w:val="00096E53"/>
    <w:rPr>
      <w:rFonts w:ascii="Times New Roman" w:hAnsi="Times New Roman"/>
      <w:lang w:val="en-GB" w:eastAsia="en-US"/>
    </w:rPr>
  </w:style>
  <w:style w:type="character" w:customStyle="1" w:styleId="List3Char">
    <w:name w:val="List 3 Char"/>
    <w:link w:val="List3"/>
    <w:locked/>
    <w:rsid w:val="00096E53"/>
    <w:rPr>
      <w:rFonts w:ascii="Times New Roman" w:hAnsi="Times New Roman"/>
      <w:lang w:val="en-GB" w:eastAsia="en-US"/>
    </w:rPr>
  </w:style>
  <w:style w:type="paragraph" w:styleId="ListNumber3">
    <w:name w:val="List Number 3"/>
    <w:basedOn w:val="Normal"/>
    <w:uiPriority w:val="99"/>
    <w:semiHidden/>
    <w:unhideWhenUsed/>
    <w:rsid w:val="00096E53"/>
    <w:pPr>
      <w:numPr>
        <w:numId w:val="4"/>
      </w:numPr>
      <w:overflowPunct w:val="0"/>
      <w:autoSpaceDE w:val="0"/>
      <w:autoSpaceDN w:val="0"/>
      <w:adjustRightInd w:val="0"/>
    </w:pPr>
  </w:style>
  <w:style w:type="character" w:customStyle="1" w:styleId="TitleChar1">
    <w:name w:val="Title Char1"/>
    <w:aliases w:val="Heading 31 Char"/>
    <w:link w:val="Title"/>
    <w:locked/>
    <w:rsid w:val="00096E53"/>
    <w:rPr>
      <w:rFonts w:ascii="Arial" w:eastAsia="MS Mincho" w:hAnsi="Arial" w:cs="Arial"/>
      <w:b/>
      <w:sz w:val="24"/>
      <w:lang w:val="de-DE" w:eastAsia="ja-JP"/>
    </w:rPr>
  </w:style>
  <w:style w:type="paragraph" w:styleId="Title">
    <w:name w:val="Title"/>
    <w:aliases w:val="Heading 31"/>
    <w:basedOn w:val="Normal"/>
    <w:link w:val="TitleChar1"/>
    <w:qFormat/>
    <w:rsid w:val="00096E53"/>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96E5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semiHidden/>
    <w:locked/>
    <w:rsid w:val="00096E5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semiHidden/>
    <w:unhideWhenUsed/>
    <w:rsid w:val="00096E53"/>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96E53"/>
    <w:rPr>
      <w:rFonts w:ascii="Times New Roman" w:hAnsi="Times New Roman"/>
      <w:lang w:val="en-GB" w:eastAsia="en-US"/>
    </w:rPr>
  </w:style>
  <w:style w:type="paragraph" w:styleId="BodyTextIndent">
    <w:name w:val="Body Text Indent"/>
    <w:basedOn w:val="Normal"/>
    <w:link w:val="BodyTextIndentChar"/>
    <w:uiPriority w:val="99"/>
    <w:semiHidden/>
    <w:unhideWhenUsed/>
    <w:rsid w:val="00096E53"/>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semiHidden/>
    <w:rsid w:val="00096E53"/>
    <w:rPr>
      <w:rFonts w:ascii="Times New Roman" w:eastAsiaTheme="minorEastAsia" w:hAnsi="Times New Roman"/>
      <w:lang w:val="en-US" w:eastAsia="zh-CN"/>
    </w:rPr>
  </w:style>
  <w:style w:type="paragraph" w:styleId="ListContinue2">
    <w:name w:val="List Continue 2"/>
    <w:basedOn w:val="Normal"/>
    <w:uiPriority w:val="99"/>
    <w:semiHidden/>
    <w:unhideWhenUsed/>
    <w:rsid w:val="00096E53"/>
    <w:pPr>
      <w:ind w:leftChars="400" w:left="850"/>
    </w:pPr>
    <w:rPr>
      <w:rFonts w:eastAsia="MS Mincho"/>
      <w:lang w:eastAsia="ja-JP"/>
    </w:rPr>
  </w:style>
  <w:style w:type="paragraph" w:styleId="Subtitle">
    <w:name w:val="Subtitle"/>
    <w:basedOn w:val="Normal"/>
    <w:next w:val="Normal"/>
    <w:link w:val="SubtitleChar"/>
    <w:uiPriority w:val="11"/>
    <w:qFormat/>
    <w:rsid w:val="00096E53"/>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096E53"/>
    <w:rPr>
      <w:rFonts w:asciiTheme="majorHAnsi" w:eastAsiaTheme="majorEastAsia" w:hAnsiTheme="majorHAnsi" w:cstheme="majorBidi"/>
      <w:b/>
      <w:i/>
      <w:iCs/>
      <w:color w:val="4F81BD" w:themeColor="accent1"/>
      <w:spacing w:val="15"/>
      <w:szCs w:val="24"/>
      <w:lang w:val="en-US" w:eastAsia="zh-CN"/>
    </w:rPr>
  </w:style>
  <w:style w:type="paragraph" w:styleId="Date">
    <w:name w:val="Date"/>
    <w:basedOn w:val="Normal"/>
    <w:next w:val="Normal"/>
    <w:link w:val="DateChar"/>
    <w:uiPriority w:val="99"/>
    <w:unhideWhenUsed/>
    <w:rsid w:val="00096E53"/>
    <w:pPr>
      <w:overflowPunct w:val="0"/>
      <w:autoSpaceDE w:val="0"/>
      <w:autoSpaceDN w:val="0"/>
      <w:adjustRightInd w:val="0"/>
      <w:spacing w:after="0"/>
      <w:jc w:val="both"/>
    </w:pPr>
    <w:rPr>
      <w:lang w:eastAsia="en-GB"/>
    </w:rPr>
  </w:style>
  <w:style w:type="character" w:customStyle="1" w:styleId="DateChar">
    <w:name w:val="Date Char"/>
    <w:basedOn w:val="DefaultParagraphFont"/>
    <w:link w:val="Date"/>
    <w:uiPriority w:val="99"/>
    <w:rsid w:val="00096E53"/>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096E53"/>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semiHidden/>
    <w:rsid w:val="00096E53"/>
    <w:rPr>
      <w:rFonts w:ascii="Times New Roman" w:eastAsia="MS Mincho" w:hAnsi="Times New Roman"/>
      <w:lang w:val="en-GB" w:eastAsia="en-US"/>
    </w:rPr>
  </w:style>
  <w:style w:type="paragraph" w:styleId="BodyText2">
    <w:name w:val="Body Text 2"/>
    <w:basedOn w:val="Normal"/>
    <w:link w:val="BodyText2Char"/>
    <w:uiPriority w:val="99"/>
    <w:semiHidden/>
    <w:unhideWhenUsed/>
    <w:rsid w:val="00096E53"/>
    <w:pPr>
      <w:widowControl w:val="0"/>
      <w:tabs>
        <w:tab w:val="left" w:pos="2205"/>
      </w:tabs>
      <w:overflowPunct w:val="0"/>
      <w:autoSpaceDE w:val="0"/>
      <w:autoSpaceDN w:val="0"/>
      <w:adjustRightInd w:val="0"/>
      <w:spacing w:after="0"/>
      <w:ind w:left="630"/>
      <w:jc w:val="both"/>
    </w:pPr>
    <w:rPr>
      <w:kern w:val="2"/>
      <w:sz w:val="21"/>
      <w:lang w:val="x-none" w:eastAsia="x-none"/>
    </w:rPr>
  </w:style>
  <w:style w:type="character" w:customStyle="1" w:styleId="BodyText2Char">
    <w:name w:val="Body Text 2 Char"/>
    <w:basedOn w:val="DefaultParagraphFont"/>
    <w:link w:val="BodyText2"/>
    <w:uiPriority w:val="99"/>
    <w:semiHidden/>
    <w:rsid w:val="00096E53"/>
    <w:rPr>
      <w:rFonts w:ascii="Times New Roman" w:hAnsi="Times New Roman"/>
      <w:kern w:val="2"/>
      <w:sz w:val="21"/>
      <w:lang w:val="x-none" w:eastAsia="x-none"/>
    </w:rPr>
  </w:style>
  <w:style w:type="paragraph" w:styleId="BodyText3">
    <w:name w:val="Body Text 3"/>
    <w:basedOn w:val="Normal"/>
    <w:link w:val="BodyText3Char"/>
    <w:uiPriority w:val="99"/>
    <w:semiHidden/>
    <w:unhideWhenUsed/>
    <w:rsid w:val="00096E53"/>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096E53"/>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rsid w:val="00096E53"/>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semiHidden/>
    <w:rsid w:val="00096E53"/>
    <w:rPr>
      <w:rFonts w:ascii="Times New Roman" w:hAnsi="Times New Roman"/>
      <w:kern w:val="2"/>
      <w:lang w:val="x-none" w:eastAsia="x-none"/>
    </w:rPr>
  </w:style>
  <w:style w:type="paragraph" w:styleId="BodyTextIndent3">
    <w:name w:val="Body Text Indent 3"/>
    <w:basedOn w:val="Normal"/>
    <w:link w:val="BodyTextIndent3Char"/>
    <w:uiPriority w:val="99"/>
    <w:semiHidden/>
    <w:unhideWhenUsed/>
    <w:rsid w:val="00096E53"/>
    <w:pPr>
      <w:overflowPunct w:val="0"/>
      <w:autoSpaceDE w:val="0"/>
      <w:autoSpaceDN w:val="0"/>
      <w:adjustRightInd w:val="0"/>
      <w:spacing w:after="0"/>
      <w:ind w:left="1080"/>
    </w:pPr>
    <w:rPr>
      <w:lang w:val="en-US" w:eastAsia="ja-JP"/>
    </w:rPr>
  </w:style>
  <w:style w:type="character" w:customStyle="1" w:styleId="BodyTextIndent3Char">
    <w:name w:val="Body Text Indent 3 Char"/>
    <w:basedOn w:val="DefaultParagraphFont"/>
    <w:link w:val="BodyTextIndent3"/>
    <w:uiPriority w:val="99"/>
    <w:semiHidden/>
    <w:rsid w:val="00096E53"/>
    <w:rPr>
      <w:rFonts w:ascii="Times New Roman" w:hAnsi="Times New Roman"/>
      <w:lang w:val="en-US" w:eastAsia="ja-JP"/>
    </w:rPr>
  </w:style>
  <w:style w:type="character" w:customStyle="1" w:styleId="DocumentMapChar">
    <w:name w:val="Document Map Char"/>
    <w:basedOn w:val="DefaultParagraphFont"/>
    <w:link w:val="DocumentMap"/>
    <w:uiPriority w:val="99"/>
    <w:semiHidden/>
    <w:rsid w:val="00096E5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096E53"/>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semiHidden/>
    <w:rsid w:val="00096E53"/>
    <w:rPr>
      <w:rFonts w:ascii="Courier New" w:hAnsi="Courier New"/>
      <w:lang w:val="nb-NO" w:eastAsia="en-GB"/>
    </w:rPr>
  </w:style>
  <w:style w:type="character" w:customStyle="1" w:styleId="CommentSubjectChar">
    <w:name w:val="Comment Subject Char"/>
    <w:basedOn w:val="CommentTextChar"/>
    <w:link w:val="CommentSubject"/>
    <w:uiPriority w:val="99"/>
    <w:semiHidden/>
    <w:rsid w:val="00096E53"/>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096E53"/>
    <w:rPr>
      <w:rFonts w:ascii="Tahoma" w:hAnsi="Tahoma" w:cs="Tahoma"/>
      <w:sz w:val="16"/>
      <w:szCs w:val="16"/>
      <w:lang w:val="en-GB" w:eastAsia="en-US"/>
    </w:rPr>
  </w:style>
  <w:style w:type="paragraph" w:styleId="NoSpacing">
    <w:name w:val="No Spacing"/>
    <w:uiPriority w:val="1"/>
    <w:qFormat/>
    <w:rsid w:val="00096E53"/>
    <w:rPr>
      <w:rFonts w:ascii="Calibri" w:eastAsia="SimSun" w:hAnsi="Calibri"/>
      <w:sz w:val="22"/>
      <w:szCs w:val="22"/>
      <w:lang w:val="en-US" w:eastAsia="zh-CN"/>
    </w:rPr>
  </w:style>
  <w:style w:type="paragraph" w:styleId="Revision">
    <w:name w:val="Revision"/>
    <w:uiPriority w:val="99"/>
    <w:semiHidden/>
    <w:rsid w:val="00096E53"/>
    <w:rPr>
      <w:rFonts w:ascii="Calibri" w:eastAsia="Calibri" w:hAnsi="Calibri"/>
      <w:sz w:val="22"/>
      <w:szCs w:val="22"/>
      <w:lang w:val="en-US"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096E53"/>
    <w:rPr>
      <w:rFonts w:ascii="Times New Roman" w:hAnsi="Times New Roman"/>
      <w:lang w:val="en-GB" w:eastAsia="en-US"/>
    </w:rPr>
  </w:style>
  <w:style w:type="paragraph" w:styleId="TOCHeading">
    <w:name w:val="TOC Heading"/>
    <w:basedOn w:val="Heading1"/>
    <w:next w:val="Normal"/>
    <w:uiPriority w:val="39"/>
    <w:semiHidden/>
    <w:unhideWhenUsed/>
    <w:qFormat/>
    <w:rsid w:val="00096E53"/>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096E53"/>
    <w:rPr>
      <w:rFonts w:ascii="Times New Roman" w:hAnsi="Times New Roman"/>
      <w:lang w:val="en-GB" w:eastAsia="en-US"/>
    </w:rPr>
  </w:style>
  <w:style w:type="character" w:customStyle="1" w:styleId="PLChar">
    <w:name w:val="PL Char"/>
    <w:link w:val="PL"/>
    <w:qFormat/>
    <w:locked/>
    <w:rsid w:val="00096E53"/>
    <w:rPr>
      <w:rFonts w:ascii="Courier New" w:hAnsi="Courier New"/>
      <w:noProof/>
      <w:sz w:val="16"/>
      <w:lang w:val="en-GB" w:eastAsia="en-US"/>
    </w:rPr>
  </w:style>
  <w:style w:type="character" w:customStyle="1" w:styleId="TALChar">
    <w:name w:val="TAL Char"/>
    <w:link w:val="TAL"/>
    <w:locked/>
    <w:rsid w:val="00096E53"/>
    <w:rPr>
      <w:rFonts w:ascii="Arial" w:hAnsi="Arial"/>
      <w:sz w:val="18"/>
      <w:lang w:val="en-GB" w:eastAsia="en-US"/>
    </w:rPr>
  </w:style>
  <w:style w:type="character" w:customStyle="1" w:styleId="TACChar">
    <w:name w:val="TAC Char"/>
    <w:link w:val="TAC"/>
    <w:qFormat/>
    <w:locked/>
    <w:rsid w:val="00096E53"/>
    <w:rPr>
      <w:rFonts w:ascii="Arial" w:hAnsi="Arial"/>
      <w:sz w:val="18"/>
      <w:lang w:val="en-GB" w:eastAsia="en-US"/>
    </w:rPr>
  </w:style>
  <w:style w:type="character" w:customStyle="1" w:styleId="THChar">
    <w:name w:val="TH Char"/>
    <w:link w:val="TH"/>
    <w:qFormat/>
    <w:locked/>
    <w:rsid w:val="00096E53"/>
    <w:rPr>
      <w:rFonts w:ascii="Arial" w:hAnsi="Arial"/>
      <w:b/>
      <w:lang w:val="en-GB" w:eastAsia="en-US"/>
    </w:rPr>
  </w:style>
  <w:style w:type="character" w:customStyle="1" w:styleId="TFZchn">
    <w:name w:val="TF Zchn"/>
    <w:link w:val="TF"/>
    <w:locked/>
    <w:rsid w:val="00096E53"/>
    <w:rPr>
      <w:rFonts w:ascii="Arial" w:hAnsi="Arial"/>
      <w:b/>
      <w:lang w:val="en-GB" w:eastAsia="en-US"/>
    </w:rPr>
  </w:style>
  <w:style w:type="character" w:customStyle="1" w:styleId="B3Char">
    <w:name w:val="B3 Char"/>
    <w:link w:val="B3"/>
    <w:locked/>
    <w:rsid w:val="00096E53"/>
    <w:rPr>
      <w:rFonts w:ascii="Times New Roman" w:hAnsi="Times New Roman"/>
      <w:lang w:val="en-GB" w:eastAsia="en-US"/>
    </w:rPr>
  </w:style>
  <w:style w:type="paragraph" w:customStyle="1" w:styleId="TAJ">
    <w:name w:val="TAJ"/>
    <w:basedOn w:val="TH"/>
    <w:uiPriority w:val="99"/>
    <w:rsid w:val="00096E53"/>
    <w:rPr>
      <w:rFonts w:cs="Arial"/>
      <w:lang w:val="fr-FR"/>
    </w:rPr>
  </w:style>
  <w:style w:type="paragraph" w:customStyle="1" w:styleId="Guidance">
    <w:name w:val="Guidance"/>
    <w:basedOn w:val="Normal"/>
    <w:uiPriority w:val="99"/>
    <w:rsid w:val="00096E53"/>
    <w:rPr>
      <w:i/>
      <w:color w:val="0000FF"/>
    </w:rPr>
  </w:style>
  <w:style w:type="paragraph" w:customStyle="1" w:styleId="INDENT1">
    <w:name w:val="INDENT1"/>
    <w:basedOn w:val="Normal"/>
    <w:uiPriority w:val="99"/>
    <w:rsid w:val="00096E53"/>
    <w:pPr>
      <w:overflowPunct w:val="0"/>
      <w:autoSpaceDE w:val="0"/>
      <w:autoSpaceDN w:val="0"/>
      <w:adjustRightInd w:val="0"/>
      <w:ind w:left="851"/>
    </w:pPr>
    <w:rPr>
      <w:lang w:eastAsia="en-GB"/>
    </w:rPr>
  </w:style>
  <w:style w:type="paragraph" w:customStyle="1" w:styleId="INDENT2">
    <w:name w:val="INDENT2"/>
    <w:basedOn w:val="Normal"/>
    <w:uiPriority w:val="99"/>
    <w:rsid w:val="00096E53"/>
    <w:pPr>
      <w:overflowPunct w:val="0"/>
      <w:autoSpaceDE w:val="0"/>
      <w:autoSpaceDN w:val="0"/>
      <w:adjustRightInd w:val="0"/>
      <w:ind w:left="1135" w:hanging="284"/>
    </w:pPr>
    <w:rPr>
      <w:lang w:eastAsia="en-GB"/>
    </w:rPr>
  </w:style>
  <w:style w:type="paragraph" w:customStyle="1" w:styleId="INDENT3">
    <w:name w:val="INDENT3"/>
    <w:basedOn w:val="Normal"/>
    <w:uiPriority w:val="99"/>
    <w:rsid w:val="00096E53"/>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rsid w:val="00096E5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rsid w:val="00096E53"/>
    <w:pPr>
      <w:keepNext/>
      <w:keepLines/>
      <w:overflowPunct w:val="0"/>
      <w:autoSpaceDE w:val="0"/>
      <w:autoSpaceDN w:val="0"/>
      <w:adjustRightInd w:val="0"/>
    </w:pPr>
    <w:rPr>
      <w:b/>
      <w:lang w:eastAsia="en-GB"/>
    </w:rPr>
  </w:style>
  <w:style w:type="paragraph" w:customStyle="1" w:styleId="enumlev2">
    <w:name w:val="enumlev2"/>
    <w:basedOn w:val="Normal"/>
    <w:uiPriority w:val="99"/>
    <w:rsid w:val="00096E5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rsid w:val="00096E5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0">
    <w:name w:val="numbered list"/>
    <w:basedOn w:val="ListBullet"/>
    <w:uiPriority w:val="99"/>
    <w:rsid w:val="00096E5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Normal"/>
    <w:uiPriority w:val="99"/>
    <w:rsid w:val="00096E53"/>
    <w:rPr>
      <w:rFonts w:ascii="Arial" w:eastAsia="MS Mincho" w:hAnsi="Arial"/>
      <w:lang w:val="en-GB" w:eastAsia="en-US"/>
    </w:rPr>
  </w:style>
  <w:style w:type="paragraph" w:customStyle="1" w:styleId="TabList">
    <w:name w:val="TabList"/>
    <w:basedOn w:val="Normal"/>
    <w:uiPriority w:val="99"/>
    <w:rsid w:val="00096E53"/>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rsid w:val="00096E53"/>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rsid w:val="00096E53"/>
    <w:pPr>
      <w:overflowPunct w:val="0"/>
      <w:autoSpaceDE w:val="0"/>
      <w:autoSpaceDN w:val="0"/>
      <w:adjustRightInd w:val="0"/>
      <w:spacing w:after="0"/>
    </w:pPr>
    <w:rPr>
      <w:rFonts w:eastAsia="MS Mincho"/>
      <w:i/>
      <w:lang w:eastAsia="en-GB"/>
    </w:rPr>
  </w:style>
  <w:style w:type="paragraph" w:customStyle="1" w:styleId="HE">
    <w:name w:val="HE"/>
    <w:basedOn w:val="Normal"/>
    <w:uiPriority w:val="99"/>
    <w:rsid w:val="00096E53"/>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096E53"/>
    <w:rPr>
      <w:sz w:val="24"/>
      <w:lang w:val="en-AU"/>
    </w:rPr>
  </w:style>
  <w:style w:type="paragraph" w:customStyle="1" w:styleId="text">
    <w:name w:val="text"/>
    <w:basedOn w:val="Normal"/>
    <w:link w:val="textChar"/>
    <w:qFormat/>
    <w:rsid w:val="00096E53"/>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096E53"/>
  </w:style>
  <w:style w:type="paragraph" w:customStyle="1" w:styleId="Reference">
    <w:name w:val="Reference"/>
    <w:basedOn w:val="EX"/>
    <w:link w:val="ReferenceChar"/>
    <w:uiPriority w:val="99"/>
    <w:qFormat/>
    <w:rsid w:val="00096E53"/>
    <w:pPr>
      <w:numPr>
        <w:numId w:val="5"/>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Normal"/>
    <w:next w:val="Normal"/>
    <w:uiPriority w:val="99"/>
    <w:rsid w:val="00096E53"/>
    <w:pPr>
      <w:keepNext/>
      <w:keepLines/>
      <w:numPr>
        <w:numId w:val="6"/>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096E53"/>
    <w:pPr>
      <w:widowControl/>
      <w:numPr>
        <w:numId w:val="7"/>
      </w:numPr>
      <w:tabs>
        <w:tab w:val="clear" w:pos="992"/>
        <w:tab w:val="num" w:pos="926"/>
      </w:tabs>
      <w:spacing w:after="120"/>
      <w:ind w:left="926" w:hanging="360"/>
    </w:pPr>
    <w:rPr>
      <w:rFonts w:eastAsia="MS Mincho"/>
      <w:lang w:val="en-US"/>
    </w:rPr>
  </w:style>
  <w:style w:type="paragraph" w:customStyle="1" w:styleId="textintend2">
    <w:name w:val="text intend 2"/>
    <w:basedOn w:val="text"/>
    <w:uiPriority w:val="99"/>
    <w:rsid w:val="00096E53"/>
    <w:pPr>
      <w:widowControl/>
      <w:numPr>
        <w:numId w:val="8"/>
      </w:numPr>
      <w:tabs>
        <w:tab w:val="clear" w:pos="1418"/>
        <w:tab w:val="num" w:pos="567"/>
      </w:tabs>
      <w:spacing w:after="120"/>
      <w:ind w:left="567" w:hanging="567"/>
    </w:pPr>
    <w:rPr>
      <w:rFonts w:eastAsia="MS Mincho"/>
      <w:lang w:val="en-US"/>
    </w:rPr>
  </w:style>
  <w:style w:type="paragraph" w:customStyle="1" w:styleId="textintend3">
    <w:name w:val="text intend 3"/>
    <w:basedOn w:val="text"/>
    <w:uiPriority w:val="99"/>
    <w:rsid w:val="00096E53"/>
    <w:pPr>
      <w:widowControl/>
      <w:numPr>
        <w:numId w:val="9"/>
      </w:numPr>
      <w:tabs>
        <w:tab w:val="clear" w:pos="1843"/>
        <w:tab w:val="num" w:pos="735"/>
      </w:tabs>
      <w:spacing w:after="120"/>
      <w:ind w:left="735" w:hanging="735"/>
    </w:pPr>
    <w:rPr>
      <w:rFonts w:eastAsia="MS Mincho"/>
      <w:lang w:val="en-US"/>
    </w:rPr>
  </w:style>
  <w:style w:type="paragraph" w:customStyle="1" w:styleId="normalpuce">
    <w:name w:val="normal puce"/>
    <w:basedOn w:val="Normal"/>
    <w:uiPriority w:val="99"/>
    <w:rsid w:val="00096E53"/>
    <w:pPr>
      <w:widowControl w:val="0"/>
      <w:numPr>
        <w:numId w:val="10"/>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rsid w:val="00096E53"/>
    <w:pPr>
      <w:keepLines w:val="0"/>
      <w:numPr>
        <w:numId w:val="11"/>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uiPriority w:val="99"/>
    <w:rsid w:val="00096E5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rsid w:val="00096E5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rsid w:val="00096E53"/>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rsid w:val="00096E53"/>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rsid w:val="00096E53"/>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uiPriority w:val="99"/>
    <w:rsid w:val="00096E5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096E5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096E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rsid w:val="00096E53"/>
    <w:pPr>
      <w:tabs>
        <w:tab w:val="num" w:pos="2560"/>
      </w:tabs>
      <w:ind w:left="2560" w:hanging="357"/>
    </w:pPr>
    <w:rPr>
      <w:lang w:val="en-AU" w:eastAsia="ko-KR"/>
    </w:rPr>
  </w:style>
  <w:style w:type="paragraph" w:customStyle="1" w:styleId="CharChar3CharCharCharCharCharChar">
    <w:name w:val="Char Char3 Char Char Char Char Char Char"/>
    <w:uiPriority w:val="99"/>
    <w:semiHidden/>
    <w:rsid w:val="00096E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uiPriority w:val="99"/>
    <w:rsid w:val="00096E5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096E5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096E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CellChar">
    <w:name w:val="Table Cell Char"/>
    <w:link w:val="TableCell"/>
    <w:locked/>
    <w:rsid w:val="00096E53"/>
    <w:rPr>
      <w:rFonts w:ascii="Arial" w:eastAsia="SimSun" w:hAnsi="Arial" w:cs="Arial"/>
      <w:sz w:val="18"/>
      <w:lang w:eastAsia="zh-CN"/>
    </w:rPr>
  </w:style>
  <w:style w:type="paragraph" w:customStyle="1" w:styleId="TableCell">
    <w:name w:val="Table Cell"/>
    <w:basedOn w:val="TAC"/>
    <w:link w:val="TableCellChar"/>
    <w:qFormat/>
    <w:rsid w:val="00096E53"/>
    <w:pPr>
      <w:overflowPunct w:val="0"/>
      <w:autoSpaceDE w:val="0"/>
      <w:autoSpaceDN w:val="0"/>
      <w:adjustRightInd w:val="0"/>
    </w:pPr>
    <w:rPr>
      <w:rFonts w:eastAsia="SimSun" w:cs="Arial"/>
      <w:lang w:val="fr-FR" w:eastAsia="zh-CN"/>
    </w:rPr>
  </w:style>
  <w:style w:type="character" w:customStyle="1" w:styleId="MTDisplayEquationChar">
    <w:name w:val="MTDisplayEquation Char"/>
    <w:link w:val="MTDisplayEquation"/>
    <w:locked/>
    <w:rsid w:val="00096E53"/>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96E53"/>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096E53"/>
    <w:rPr>
      <w:rFonts w:ascii="Arial" w:eastAsia="MS Mincho" w:hAnsi="Arial" w:cs="Arial"/>
      <w:szCs w:val="24"/>
    </w:rPr>
  </w:style>
  <w:style w:type="paragraph" w:customStyle="1" w:styleId="Doc-text2">
    <w:name w:val="Doc-text2"/>
    <w:basedOn w:val="Normal"/>
    <w:link w:val="Doc-text2Char"/>
    <w:qFormat/>
    <w:rsid w:val="00096E53"/>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uiPriority w:val="99"/>
    <w:rsid w:val="00096E53"/>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096E53"/>
    <w:rPr>
      <w:rFonts w:ascii="Calibri" w:eastAsia="SimSun" w:hAnsi="Calibri"/>
      <w:kern w:val="2"/>
      <w:sz w:val="24"/>
      <w:szCs w:val="24"/>
      <w:lang w:eastAsia="zh-CN"/>
    </w:rPr>
  </w:style>
  <w:style w:type="paragraph" w:customStyle="1" w:styleId="bullet1">
    <w:name w:val="bullet1"/>
    <w:basedOn w:val="text"/>
    <w:link w:val="bullet1Char"/>
    <w:uiPriority w:val="99"/>
    <w:qFormat/>
    <w:rsid w:val="00096E53"/>
    <w:pPr>
      <w:widowControl/>
      <w:numPr>
        <w:numId w:val="12"/>
      </w:numPr>
      <w:overflowPunct/>
      <w:autoSpaceDE/>
      <w:autoSpaceDN/>
      <w:adjustRightInd/>
      <w:spacing w:after="0"/>
      <w:jc w:val="left"/>
    </w:pPr>
    <w:rPr>
      <w:rFonts w:ascii="Calibri" w:eastAsia="SimSun" w:hAnsi="Calibri"/>
      <w:kern w:val="2"/>
      <w:szCs w:val="24"/>
      <w:lang w:val="fr-FR" w:eastAsia="zh-CN"/>
    </w:rPr>
  </w:style>
  <w:style w:type="character" w:customStyle="1" w:styleId="bullet2Char">
    <w:name w:val="bullet2 Char"/>
    <w:link w:val="bullet2"/>
    <w:uiPriority w:val="99"/>
    <w:locked/>
    <w:rsid w:val="00096E53"/>
    <w:rPr>
      <w:rFonts w:ascii="Times" w:eastAsia="SimSun" w:hAnsi="Times"/>
      <w:kern w:val="2"/>
      <w:sz w:val="24"/>
      <w:szCs w:val="24"/>
      <w:lang w:eastAsia="zh-CN"/>
    </w:rPr>
  </w:style>
  <w:style w:type="paragraph" w:customStyle="1" w:styleId="bullet2">
    <w:name w:val="bullet2"/>
    <w:basedOn w:val="text"/>
    <w:link w:val="bullet2Char"/>
    <w:uiPriority w:val="99"/>
    <w:qFormat/>
    <w:rsid w:val="00096E53"/>
    <w:pPr>
      <w:widowControl/>
      <w:numPr>
        <w:ilvl w:val="1"/>
        <w:numId w:val="12"/>
      </w:numPr>
      <w:overflowPunct/>
      <w:autoSpaceDE/>
      <w:autoSpaceDN/>
      <w:adjustRightInd/>
      <w:spacing w:after="0"/>
      <w:jc w:val="left"/>
    </w:pPr>
    <w:rPr>
      <w:rFonts w:ascii="Times" w:eastAsia="SimSun" w:hAnsi="Times"/>
      <w:kern w:val="2"/>
      <w:szCs w:val="24"/>
      <w:lang w:val="fr-FR" w:eastAsia="zh-CN"/>
    </w:rPr>
  </w:style>
  <w:style w:type="character" w:customStyle="1" w:styleId="bullet3Char">
    <w:name w:val="bullet3 Char"/>
    <w:link w:val="bullet3"/>
    <w:uiPriority w:val="99"/>
    <w:locked/>
    <w:rsid w:val="00096E53"/>
    <w:rPr>
      <w:rFonts w:ascii="Times" w:eastAsia="Batang" w:hAnsi="Times"/>
      <w:szCs w:val="24"/>
      <w:lang w:eastAsia="en-US"/>
    </w:rPr>
  </w:style>
  <w:style w:type="paragraph" w:customStyle="1" w:styleId="bullet3">
    <w:name w:val="bullet3"/>
    <w:basedOn w:val="text"/>
    <w:link w:val="bullet3Char"/>
    <w:uiPriority w:val="99"/>
    <w:qFormat/>
    <w:rsid w:val="00096E53"/>
    <w:pPr>
      <w:widowControl/>
      <w:numPr>
        <w:ilvl w:val="2"/>
        <w:numId w:val="12"/>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uiPriority w:val="99"/>
    <w:qFormat/>
    <w:rsid w:val="00096E53"/>
    <w:pPr>
      <w:widowControl/>
      <w:numPr>
        <w:ilvl w:val="3"/>
        <w:numId w:val="12"/>
      </w:numPr>
      <w:tabs>
        <w:tab w:val="num" w:pos="1843"/>
      </w:tabs>
      <w:overflowPunct/>
      <w:autoSpaceDE/>
      <w:autoSpaceDN/>
      <w:adjustRightInd/>
      <w:spacing w:after="0"/>
      <w:ind w:left="1843" w:hanging="425"/>
      <w:jc w:val="left"/>
    </w:pPr>
    <w:rPr>
      <w:rFonts w:ascii="Times" w:eastAsia="Batang" w:hAnsi="Times"/>
      <w:sz w:val="20"/>
      <w:szCs w:val="24"/>
      <w:lang w:val="en-GB" w:eastAsia="en-US"/>
    </w:rPr>
  </w:style>
  <w:style w:type="paragraph" w:customStyle="1" w:styleId="SpecTextNum">
    <w:name w:val="Spec Text Num"/>
    <w:basedOn w:val="Normal"/>
    <w:uiPriority w:val="99"/>
    <w:rsid w:val="00096E53"/>
    <w:pPr>
      <w:numPr>
        <w:numId w:val="13"/>
      </w:numPr>
      <w:spacing w:after="0"/>
    </w:pPr>
    <w:rPr>
      <w:rFonts w:eastAsia="MS Mincho"/>
      <w:sz w:val="24"/>
      <w:szCs w:val="24"/>
      <w:lang w:val="en-US" w:eastAsia="ja-JP"/>
    </w:rPr>
  </w:style>
  <w:style w:type="character" w:customStyle="1" w:styleId="CommentsChar">
    <w:name w:val="Comments Char"/>
    <w:link w:val="Comments"/>
    <w:locked/>
    <w:rsid w:val="00096E53"/>
    <w:rPr>
      <w:rFonts w:ascii="Arial" w:eastAsia="MS Mincho" w:hAnsi="Arial" w:cs="Arial"/>
      <w:i/>
      <w:sz w:val="18"/>
      <w:szCs w:val="24"/>
    </w:rPr>
  </w:style>
  <w:style w:type="paragraph" w:customStyle="1" w:styleId="Comments">
    <w:name w:val="Comments"/>
    <w:basedOn w:val="Normal"/>
    <w:link w:val="CommentsChar"/>
    <w:qFormat/>
    <w:rsid w:val="00096E53"/>
    <w:pPr>
      <w:spacing w:before="40" w:after="0"/>
    </w:pPr>
    <w:rPr>
      <w:rFonts w:ascii="Arial" w:eastAsia="MS Mincho" w:hAnsi="Arial" w:cs="Arial"/>
      <w:i/>
      <w:sz w:val="18"/>
      <w:szCs w:val="24"/>
      <w:lang w:val="fr-FR" w:eastAsia="fr-FR"/>
    </w:rPr>
  </w:style>
  <w:style w:type="character" w:customStyle="1" w:styleId="bulletChar">
    <w:name w:val="bullet Char"/>
    <w:link w:val="bullet"/>
    <w:locked/>
    <w:rsid w:val="00096E53"/>
    <w:rPr>
      <w:szCs w:val="24"/>
      <w:lang w:val="x-none" w:eastAsia="x-none"/>
    </w:rPr>
  </w:style>
  <w:style w:type="paragraph" w:customStyle="1" w:styleId="bullet">
    <w:name w:val="bullet"/>
    <w:basedOn w:val="ListParagraph"/>
    <w:link w:val="bulletChar"/>
    <w:qFormat/>
    <w:rsid w:val="00096E53"/>
    <w:pPr>
      <w:numPr>
        <w:numId w:val="14"/>
      </w:numPr>
      <w:spacing w:after="0"/>
    </w:pPr>
    <w:rPr>
      <w:rFonts w:ascii="CG Times (WN)" w:hAnsi="CG Times (WN)"/>
      <w:szCs w:val="24"/>
      <w:lang w:val="x-none" w:eastAsia="x-none"/>
    </w:rPr>
  </w:style>
  <w:style w:type="character" w:customStyle="1" w:styleId="ProposalChar">
    <w:name w:val="Proposal Char"/>
    <w:link w:val="Proposal"/>
    <w:locked/>
    <w:rsid w:val="00096E53"/>
    <w:rPr>
      <w:b/>
      <w:bCs/>
      <w:lang w:eastAsia="zh-CN"/>
    </w:rPr>
  </w:style>
  <w:style w:type="paragraph" w:customStyle="1" w:styleId="Proposal">
    <w:name w:val="Proposal"/>
    <w:basedOn w:val="Normal"/>
    <w:link w:val="ProposalChar"/>
    <w:qFormat/>
    <w:rsid w:val="00096E53"/>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096E53"/>
    <w:rPr>
      <w:rFonts w:ascii="Times" w:eastAsia="Batang" w:hAnsi="Times"/>
      <w:lang w:val="en-US" w:eastAsia="en-US"/>
    </w:rPr>
  </w:style>
  <w:style w:type="paragraph" w:customStyle="1" w:styleId="RAN1bullet2">
    <w:name w:val="RAN1 bullet2"/>
    <w:basedOn w:val="Normal"/>
    <w:link w:val="RAN1bullet2Char"/>
    <w:uiPriority w:val="99"/>
    <w:qFormat/>
    <w:rsid w:val="00096E53"/>
    <w:pPr>
      <w:numPr>
        <w:ilvl w:val="1"/>
        <w:numId w:val="15"/>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096E53"/>
    <w:rPr>
      <w:rFonts w:ascii="Times" w:eastAsia="Batang" w:hAnsi="Times"/>
      <w:szCs w:val="24"/>
      <w:lang w:eastAsia="x-none"/>
    </w:rPr>
  </w:style>
  <w:style w:type="paragraph" w:customStyle="1" w:styleId="RAN1bullet1">
    <w:name w:val="RAN1 bullet1"/>
    <w:basedOn w:val="Normal"/>
    <w:link w:val="RAN1bullet1Char"/>
    <w:uiPriority w:val="99"/>
    <w:qFormat/>
    <w:rsid w:val="00096E53"/>
    <w:pPr>
      <w:numPr>
        <w:numId w:val="16"/>
      </w:numPr>
      <w:spacing w:after="0"/>
    </w:pPr>
    <w:rPr>
      <w:rFonts w:ascii="Times" w:eastAsia="Batang" w:hAnsi="Times"/>
      <w:szCs w:val="24"/>
      <w:lang w:val="fr-FR" w:eastAsia="x-none"/>
    </w:rPr>
  </w:style>
  <w:style w:type="character" w:customStyle="1" w:styleId="RAN1tdocChar">
    <w:name w:val="RAN1 tdoc Char"/>
    <w:link w:val="RAN1tdoc"/>
    <w:locked/>
    <w:rsid w:val="00096E53"/>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96E53"/>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096E53"/>
    <w:rPr>
      <w:rFonts w:ascii="Times" w:eastAsia="Batang" w:hAnsi="Times"/>
      <w:lang w:val="en-US" w:eastAsia="en-US"/>
    </w:rPr>
  </w:style>
  <w:style w:type="paragraph" w:customStyle="1" w:styleId="RAN1bullet3">
    <w:name w:val="RAN1 bullet3"/>
    <w:basedOn w:val="RAN1bullet2"/>
    <w:link w:val="RAN1bullet3Char"/>
    <w:uiPriority w:val="99"/>
    <w:qFormat/>
    <w:rsid w:val="00096E53"/>
    <w:pPr>
      <w:numPr>
        <w:ilvl w:val="2"/>
        <w:numId w:val="17"/>
      </w:numPr>
    </w:pPr>
  </w:style>
  <w:style w:type="paragraph" w:customStyle="1" w:styleId="ZchnZchn">
    <w:name w:val="Zchn Zchn"/>
    <w:uiPriority w:val="99"/>
    <w:rsid w:val="00096E53"/>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paragraph" w:customStyle="1" w:styleId="onecomwebmail-msonormal">
    <w:name w:val="onecomwebmail-msonormal"/>
    <w:basedOn w:val="Normal"/>
    <w:uiPriority w:val="99"/>
    <w:rsid w:val="00096E53"/>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096E53"/>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096E53"/>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096E53"/>
    <w:rPr>
      <w:rFonts w:ascii="Times" w:eastAsia="Batang" w:hAnsi="Times" w:cs="Times"/>
      <w:szCs w:val="24"/>
      <w:lang w:eastAsia="en-US"/>
    </w:rPr>
  </w:style>
  <w:style w:type="paragraph" w:customStyle="1" w:styleId="tdoc">
    <w:name w:val="tdoc"/>
    <w:basedOn w:val="Normal"/>
    <w:link w:val="tdocChar"/>
    <w:qFormat/>
    <w:rsid w:val="00096E53"/>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096E53"/>
    <w:rPr>
      <w:rFonts w:ascii="Malgun Gothic" w:eastAsia="Malgun Gothic" w:hAnsi="Malgun Gothic"/>
      <w:lang w:eastAsia="ko-KR"/>
    </w:rPr>
  </w:style>
  <w:style w:type="paragraph" w:customStyle="1" w:styleId="maintext">
    <w:name w:val="main text"/>
    <w:basedOn w:val="Normal"/>
    <w:link w:val="maintextChar"/>
    <w:qFormat/>
    <w:rsid w:val="00096E53"/>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rsid w:val="00096E5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a0">
    <w:name w:val="表格文字居左"/>
    <w:basedOn w:val="Normal"/>
    <w:next w:val="Normal"/>
    <w:uiPriority w:val="99"/>
    <w:rsid w:val="00096E53"/>
    <w:pPr>
      <w:widowControl w:val="0"/>
      <w:spacing w:after="0"/>
      <w:jc w:val="both"/>
    </w:pPr>
    <w:rPr>
      <w:rFonts w:ascii="Arial" w:eastAsiaTheme="minorEastAsia" w:hAnsi="Arial" w:cs="SimSun"/>
      <w:kern w:val="2"/>
      <w:sz w:val="21"/>
      <w:lang w:val="en-US" w:eastAsia="zh-CN"/>
    </w:rPr>
  </w:style>
  <w:style w:type="paragraph" w:customStyle="1" w:styleId="tablecell0">
    <w:name w:val="tablecell"/>
    <w:basedOn w:val="Normal"/>
    <w:uiPriority w:val="99"/>
    <w:qFormat/>
    <w:rsid w:val="00096E53"/>
    <w:pPr>
      <w:autoSpaceDE w:val="0"/>
      <w:autoSpaceDN w:val="0"/>
      <w:adjustRightInd w:val="0"/>
      <w:snapToGrid w:val="0"/>
      <w:spacing w:before="40" w:after="40"/>
    </w:pPr>
    <w:rPr>
      <w:rFonts w:eastAsiaTheme="minorEastAsia"/>
      <w:lang w:val="en-US"/>
    </w:rPr>
  </w:style>
  <w:style w:type="paragraph" w:customStyle="1" w:styleId="tableheader">
    <w:name w:val="tableheader"/>
    <w:basedOn w:val="Normal"/>
    <w:uiPriority w:val="99"/>
    <w:qFormat/>
    <w:rsid w:val="00096E53"/>
    <w:pPr>
      <w:snapToGrid w:val="0"/>
      <w:spacing w:before="40" w:after="40"/>
      <w:jc w:val="center"/>
    </w:pPr>
    <w:rPr>
      <w:rFonts w:eastAsiaTheme="minorEastAsia" w:cs="Calibri"/>
      <w:b/>
      <w:bCs/>
      <w:color w:val="000000"/>
      <w:lang w:val="en-US"/>
    </w:rPr>
  </w:style>
  <w:style w:type="paragraph" w:customStyle="1" w:styleId="Test">
    <w:name w:val="Test"/>
    <w:basedOn w:val="Normal"/>
    <w:uiPriority w:val="99"/>
    <w:rsid w:val="00096E53"/>
    <w:pPr>
      <w:spacing w:before="60" w:after="60" w:line="280" w:lineRule="atLeast"/>
      <w:ind w:left="2160"/>
      <w:jc w:val="both"/>
    </w:pPr>
    <w:rPr>
      <w:rFonts w:eastAsia="MS Mincho"/>
    </w:rPr>
  </w:style>
  <w:style w:type="paragraph" w:customStyle="1" w:styleId="ordinary-output">
    <w:name w:val="ordinary-output"/>
    <w:basedOn w:val="Normal"/>
    <w:uiPriority w:val="99"/>
    <w:rsid w:val="00096E53"/>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3GPPNormalTextChar">
    <w:name w:val="3GPP Normal Text Char"/>
    <w:link w:val="3GPPNormalText"/>
    <w:locked/>
    <w:rsid w:val="00096E53"/>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096E53"/>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uiPriority w:val="99"/>
    <w:rsid w:val="00096E5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rsid w:val="00096E53"/>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rsid w:val="00096E53"/>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rsid w:val="00096E53"/>
  </w:style>
  <w:style w:type="paragraph" w:customStyle="1" w:styleId="berschrift2Head2A2">
    <w:name w:val="Überschrift 2.Head2A.2"/>
    <w:basedOn w:val="Heading1"/>
    <w:next w:val="Normal"/>
    <w:uiPriority w:val="99"/>
    <w:rsid w:val="00096E53"/>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96E53"/>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rsid w:val="00096E53"/>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BalloonText1">
    <w:name w:val="Balloon Text1"/>
    <w:basedOn w:val="Normal"/>
    <w:uiPriority w:val="99"/>
    <w:semiHidden/>
    <w:rsid w:val="00096E53"/>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rsid w:val="00096E53"/>
    <w:pPr>
      <w:spacing w:before="360" w:after="0" w:line="240" w:lineRule="atLeast"/>
      <w:jc w:val="center"/>
    </w:pPr>
    <w:rPr>
      <w:rFonts w:eastAsia="MS Mincho"/>
      <w:lang w:val="en-US" w:eastAsia="ja-JP"/>
    </w:rPr>
  </w:style>
  <w:style w:type="paragraph" w:customStyle="1" w:styleId="List1">
    <w:name w:val="List 1"/>
    <w:basedOn w:val="Normal"/>
    <w:uiPriority w:val="99"/>
    <w:rsid w:val="00096E53"/>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rsid w:val="00096E53"/>
    <w:pPr>
      <w:jc w:val="center"/>
    </w:pPr>
    <w:rPr>
      <w:rFonts w:eastAsia="MS Mincho"/>
      <w:lang w:eastAsia="ja-JP"/>
    </w:rPr>
  </w:style>
  <w:style w:type="paragraph" w:customStyle="1" w:styleId="Nor">
    <w:name w:val="Nor'"/>
    <w:basedOn w:val="assocaitedwith"/>
    <w:uiPriority w:val="99"/>
    <w:rsid w:val="00096E53"/>
    <w:rPr>
      <w:b/>
    </w:rPr>
  </w:style>
  <w:style w:type="paragraph" w:customStyle="1" w:styleId="00BodyText">
    <w:name w:val="00 BodyText"/>
    <w:basedOn w:val="Normal"/>
    <w:uiPriority w:val="99"/>
    <w:rsid w:val="00096E53"/>
    <w:pPr>
      <w:spacing w:after="220"/>
    </w:pPr>
    <w:rPr>
      <w:rFonts w:ascii="Arial" w:eastAsia="SimSun" w:hAnsi="Arial"/>
      <w:sz w:val="22"/>
      <w:szCs w:val="24"/>
      <w:lang w:val="en-US"/>
    </w:rPr>
  </w:style>
  <w:style w:type="character" w:customStyle="1" w:styleId="Char">
    <w:name w:val="样式 正文 Char"/>
    <w:basedOn w:val="DefaultParagraphFont"/>
    <w:link w:val="a1"/>
    <w:locked/>
    <w:rsid w:val="00096E53"/>
    <w:rPr>
      <w:rFonts w:ascii="SimSun" w:eastAsia="SimSun" w:hAnsi="SimSun" w:cs="SimSun"/>
      <w:kern w:val="2"/>
      <w:sz w:val="21"/>
      <w:lang w:val="en-US" w:eastAsia="zh-CN"/>
    </w:rPr>
  </w:style>
  <w:style w:type="paragraph" w:customStyle="1" w:styleId="a1">
    <w:name w:val="样式 正文"/>
    <w:basedOn w:val="Normal"/>
    <w:link w:val="Char"/>
    <w:rsid w:val="00096E53"/>
    <w:pPr>
      <w:widowControl w:val="0"/>
      <w:spacing w:after="0"/>
      <w:ind w:firstLineChars="200" w:firstLine="420"/>
      <w:jc w:val="both"/>
    </w:pPr>
    <w:rPr>
      <w:rFonts w:ascii="SimSun" w:eastAsia="SimSun" w:hAnsi="SimSun" w:cs="SimSun"/>
      <w:kern w:val="2"/>
      <w:sz w:val="21"/>
      <w:lang w:val="en-US" w:eastAsia="zh-CN"/>
    </w:rPr>
  </w:style>
  <w:style w:type="paragraph" w:customStyle="1" w:styleId="a2">
    <w:name w:val="公式"/>
    <w:basedOn w:val="Normal"/>
    <w:uiPriority w:val="99"/>
    <w:rsid w:val="00096E53"/>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096E53"/>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096E53"/>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096E53"/>
    <w:rPr>
      <w:rFonts w:ascii="Arial" w:eastAsia="SimSun" w:hAnsi="Arial" w:cs="Arial"/>
      <w:lang w:val="en-US" w:eastAsia="zh-CN"/>
    </w:rPr>
  </w:style>
  <w:style w:type="paragraph" w:customStyle="1" w:styleId="Doc-title">
    <w:name w:val="Doc-title"/>
    <w:basedOn w:val="Normal"/>
    <w:link w:val="Doc-titleChar"/>
    <w:qFormat/>
    <w:rsid w:val="00096E53"/>
    <w:pPr>
      <w:spacing w:before="60" w:after="0"/>
      <w:ind w:left="1259" w:hanging="1259"/>
    </w:pPr>
    <w:rPr>
      <w:rFonts w:ascii="Arial" w:eastAsia="SimSun" w:hAnsi="Arial" w:cs="Arial"/>
      <w:lang w:val="en-US" w:eastAsia="zh-CN"/>
    </w:rPr>
  </w:style>
  <w:style w:type="paragraph" w:customStyle="1" w:styleId="Figure">
    <w:name w:val="Figure"/>
    <w:basedOn w:val="Normal"/>
    <w:next w:val="Caption"/>
    <w:uiPriority w:val="99"/>
    <w:rsid w:val="00096E53"/>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uiPriority w:val="99"/>
    <w:rsid w:val="00096E53"/>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096E53"/>
    <w:pPr>
      <w:numPr>
        <w:numId w:val="18"/>
      </w:numPr>
      <w:tabs>
        <w:tab w:val="num" w:pos="720"/>
      </w:tabs>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uiPriority w:val="99"/>
    <w:rsid w:val="00096E53"/>
    <w:pPr>
      <w:numPr>
        <w:numId w:val="19"/>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rsid w:val="00096E53"/>
    <w:pPr>
      <w:keepNext/>
      <w:numPr>
        <w:numId w:val="20"/>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uiPriority w:val="99"/>
    <w:rsid w:val="00096E53"/>
    <w:pPr>
      <w:numPr>
        <w:numId w:val="21"/>
      </w:numPr>
      <w:spacing w:after="0"/>
      <w:jc w:val="both"/>
    </w:pPr>
    <w:rPr>
      <w:rFonts w:eastAsia="MS Mincho"/>
    </w:rPr>
  </w:style>
  <w:style w:type="paragraph" w:customStyle="1" w:styleId="FigureCaption">
    <w:name w:val="Figure Caption"/>
    <w:aliases w:val="fc Char,Figure Caption Char"/>
    <w:basedOn w:val="Normal"/>
    <w:uiPriority w:val="99"/>
    <w:rsid w:val="00096E5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rsid w:val="00096E53"/>
    <w:pPr>
      <w:spacing w:before="120" w:after="120" w:line="240" w:lineRule="atLeast"/>
      <w:jc w:val="right"/>
    </w:pPr>
    <w:rPr>
      <w:rFonts w:eastAsiaTheme="minorEastAsia"/>
      <w:sz w:val="22"/>
      <w:lang w:val="en-US"/>
    </w:rPr>
  </w:style>
  <w:style w:type="paragraph" w:customStyle="1" w:styleId="multifig">
    <w:name w:val="multifig"/>
    <w:basedOn w:val="Normal"/>
    <w:uiPriority w:val="99"/>
    <w:rsid w:val="00096E53"/>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uiPriority w:val="99"/>
    <w:rsid w:val="00096E53"/>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uiPriority w:val="99"/>
    <w:rsid w:val="00096E53"/>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uiPriority w:val="99"/>
    <w:rsid w:val="00096E53"/>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rsid w:val="00096E53"/>
    <w:pPr>
      <w:spacing w:before="60" w:after="60" w:line="240" w:lineRule="exact"/>
      <w:jc w:val="both"/>
    </w:pPr>
    <w:rPr>
      <w:rFonts w:eastAsia="MS Mincho"/>
      <w:b/>
      <w:lang w:val="en-US"/>
    </w:rPr>
  </w:style>
  <w:style w:type="paragraph" w:customStyle="1" w:styleId="Bullet0">
    <w:name w:val="Bullet"/>
    <w:basedOn w:val="Normal"/>
    <w:uiPriority w:val="99"/>
    <w:rsid w:val="00096E53"/>
    <w:pPr>
      <w:numPr>
        <w:numId w:val="22"/>
      </w:numPr>
      <w:spacing w:after="0"/>
    </w:pPr>
    <w:rPr>
      <w:rFonts w:eastAsiaTheme="minorEastAsia"/>
      <w:sz w:val="24"/>
      <w:szCs w:val="24"/>
      <w:lang w:val="en-US"/>
    </w:rPr>
  </w:style>
  <w:style w:type="paragraph" w:customStyle="1" w:styleId="FigureCentered">
    <w:name w:val="FigureCentered"/>
    <w:basedOn w:val="Normal"/>
    <w:next w:val="Normal"/>
    <w:uiPriority w:val="99"/>
    <w:rsid w:val="00096E53"/>
    <w:pPr>
      <w:keepNext/>
      <w:spacing w:before="60" w:after="60" w:line="240" w:lineRule="atLeast"/>
      <w:jc w:val="center"/>
    </w:pPr>
    <w:rPr>
      <w:rFonts w:eastAsiaTheme="minorEastAsia"/>
      <w:sz w:val="24"/>
      <w:lang w:val="en-US"/>
    </w:rPr>
  </w:style>
  <w:style w:type="paragraph" w:customStyle="1" w:styleId="item">
    <w:name w:val="item"/>
    <w:basedOn w:val="Normal"/>
    <w:uiPriority w:val="99"/>
    <w:rsid w:val="00096E53"/>
    <w:pPr>
      <w:numPr>
        <w:numId w:val="23"/>
      </w:numPr>
      <w:spacing w:after="0"/>
      <w:jc w:val="both"/>
    </w:pPr>
    <w:rPr>
      <w:rFonts w:eastAsia="MS Mincho"/>
    </w:rPr>
  </w:style>
  <w:style w:type="paragraph" w:customStyle="1" w:styleId="PaperTableCell">
    <w:name w:val="PaperTableCell"/>
    <w:basedOn w:val="Normal"/>
    <w:uiPriority w:val="99"/>
    <w:rsid w:val="00096E53"/>
    <w:pPr>
      <w:spacing w:after="0"/>
      <w:jc w:val="both"/>
    </w:pPr>
    <w:rPr>
      <w:rFonts w:eastAsiaTheme="minorEastAsia"/>
      <w:sz w:val="16"/>
      <w:szCs w:val="24"/>
      <w:lang w:val="en-US"/>
    </w:rPr>
  </w:style>
  <w:style w:type="paragraph" w:customStyle="1" w:styleId="figure0">
    <w:name w:val="figure"/>
    <w:basedOn w:val="Normal"/>
    <w:uiPriority w:val="99"/>
    <w:rsid w:val="00096E53"/>
    <w:pPr>
      <w:keepNext/>
      <w:keepLines/>
      <w:spacing w:before="60" w:after="60" w:line="240" w:lineRule="atLeast"/>
      <w:jc w:val="center"/>
    </w:pPr>
    <w:rPr>
      <w:rFonts w:eastAsiaTheme="minorEastAsia"/>
      <w:lang w:val="en-US"/>
    </w:rPr>
  </w:style>
  <w:style w:type="paragraph" w:customStyle="1" w:styleId="tac0">
    <w:name w:val="tac"/>
    <w:basedOn w:val="Normal"/>
    <w:uiPriority w:val="99"/>
    <w:rsid w:val="00096E53"/>
    <w:pPr>
      <w:keepNext/>
      <w:spacing w:after="0"/>
      <w:jc w:val="center"/>
    </w:pPr>
    <w:rPr>
      <w:rFonts w:ascii="Arial" w:eastAsia="Calibri" w:hAnsi="Arial" w:cs="Arial"/>
      <w:sz w:val="18"/>
      <w:szCs w:val="18"/>
      <w:lang w:val="en-US"/>
    </w:rPr>
  </w:style>
  <w:style w:type="paragraph" w:customStyle="1" w:styleId="th0">
    <w:name w:val="th"/>
    <w:basedOn w:val="Normal"/>
    <w:uiPriority w:val="99"/>
    <w:rsid w:val="00096E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rsid w:val="00096E53"/>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096E5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uiPriority w:val="99"/>
    <w:semiHidden/>
    <w:rsid w:val="00096E53"/>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096E53"/>
    <w:rPr>
      <w:rFonts w:ascii="Malgun Gothic" w:eastAsia="Malgun Gothic" w:hAnsi="Malgun Gothic"/>
      <w:lang w:eastAsia="zh-CN"/>
    </w:rPr>
  </w:style>
  <w:style w:type="paragraph" w:customStyle="1" w:styleId="Normalwithindent">
    <w:name w:val="Normal with indent"/>
    <w:basedOn w:val="Normal"/>
    <w:link w:val="NormalwithindentChar"/>
    <w:qFormat/>
    <w:rsid w:val="00096E53"/>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rsid w:val="00096E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rsid w:val="00096E53"/>
    <w:pPr>
      <w:spacing w:before="100" w:after="100"/>
      <w:ind w:left="860"/>
    </w:pPr>
    <w:rPr>
      <w:rFonts w:ascii="Times" w:eastAsia="MS Gothic" w:hAnsi="Times"/>
      <w:sz w:val="24"/>
      <w:lang w:eastAsia="ja-JP"/>
    </w:rPr>
  </w:style>
  <w:style w:type="paragraph" w:customStyle="1" w:styleId="a">
    <w:name w:val="佐藤２"/>
    <w:basedOn w:val="Normal"/>
    <w:uiPriority w:val="99"/>
    <w:rsid w:val="00096E53"/>
    <w:pPr>
      <w:numPr>
        <w:numId w:val="24"/>
      </w:numPr>
    </w:pPr>
    <w:rPr>
      <w:rFonts w:eastAsia="MS Gothic"/>
      <w:sz w:val="24"/>
      <w:lang w:eastAsia="ja-JP"/>
    </w:rPr>
  </w:style>
  <w:style w:type="paragraph" w:customStyle="1" w:styleId="ListBulletLast">
    <w:name w:val="List Bullet Last"/>
    <w:aliases w:val="lbl"/>
    <w:basedOn w:val="ListBullet"/>
    <w:next w:val="BodyText"/>
    <w:uiPriority w:val="99"/>
    <w:rsid w:val="00096E53"/>
    <w:pPr>
      <w:spacing w:after="240"/>
      <w:ind w:left="714" w:hanging="357"/>
    </w:pPr>
    <w:rPr>
      <w:rFonts w:ascii="Arial" w:eastAsia="MS Gothic" w:hAnsi="Arial"/>
      <w:sz w:val="24"/>
      <w:lang w:val="fr-FR" w:eastAsia="ja-JP"/>
    </w:rPr>
  </w:style>
  <w:style w:type="paragraph" w:customStyle="1" w:styleId="TableText1">
    <w:name w:val="Table_Text"/>
    <w:basedOn w:val="Normal"/>
    <w:uiPriority w:val="99"/>
    <w:rsid w:val="00096E5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rsid w:val="00096E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rsid w:val="00096E53"/>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096E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096E5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096E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096E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096E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096E53"/>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rsid w:val="00096E53"/>
    <w:rPr>
      <w:rFonts w:ascii="Times New Roman" w:eastAsia="MS Gothic" w:hAnsi="Times New Roman"/>
      <w:sz w:val="24"/>
      <w:lang w:val="en-GB" w:eastAsia="ja-JP"/>
    </w:rPr>
  </w:style>
  <w:style w:type="paragraph" w:customStyle="1" w:styleId="font5">
    <w:name w:val="font5"/>
    <w:basedOn w:val="Normal"/>
    <w:uiPriority w:val="99"/>
    <w:rsid w:val="00096E5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rsid w:val="00096E5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rsid w:val="00096E53"/>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rsid w:val="00096E53"/>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rsid w:val="00096E5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rsid w:val="00096E53"/>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rsid w:val="00096E5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rsid w:val="00096E53"/>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rsid w:val="00096E5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rsid w:val="00096E53"/>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rsid w:val="00096E5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rsid w:val="00096E53"/>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rsid w:val="00096E5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rsid w:val="00096E53"/>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rsid w:val="00096E53"/>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rsid w:val="00096E53"/>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rsid w:val="00096E53"/>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rsid w:val="00096E53"/>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rsid w:val="00096E53"/>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rsid w:val="00096E53"/>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rsid w:val="00096E53"/>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rsid w:val="00096E53"/>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rsid w:val="00096E53"/>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rsid w:val="00096E53"/>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rsid w:val="00096E53"/>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rsid w:val="00096E53"/>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rsid w:val="00096E53"/>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rsid w:val="00096E5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rsid w:val="00096E53"/>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rsid w:val="00096E53"/>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rsid w:val="00096E5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rsid w:val="00096E5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rsid w:val="00096E5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rsid w:val="00096E53"/>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rsid w:val="00096E53"/>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rsid w:val="00096E53"/>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rsid w:val="00096E53"/>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rsid w:val="00096E5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rsid w:val="00096E5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rsid w:val="00096E5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rsid w:val="00096E53"/>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rsid w:val="00096E5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rsid w:val="00096E53"/>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rsid w:val="00096E53"/>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rsid w:val="00096E53"/>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rsid w:val="00096E5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rsid w:val="00096E5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rsid w:val="00096E5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rsid w:val="00096E53"/>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rsid w:val="00096E53"/>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rsid w:val="00096E53"/>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rsid w:val="00096E53"/>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rsid w:val="00096E53"/>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rsid w:val="00096E53"/>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rsid w:val="00096E53"/>
    <w:pPr>
      <w:numPr>
        <w:numId w:val="25"/>
      </w:numPr>
      <w:overflowPunct w:val="0"/>
      <w:autoSpaceDE w:val="0"/>
      <w:autoSpaceDN w:val="0"/>
      <w:adjustRightInd w:val="0"/>
    </w:pPr>
    <w:rPr>
      <w:rFonts w:eastAsia="SimSun"/>
      <w:lang w:val="en-US"/>
    </w:rPr>
  </w:style>
  <w:style w:type="paragraph" w:customStyle="1" w:styleId="Equation">
    <w:name w:val="Equation"/>
    <w:basedOn w:val="Normal"/>
    <w:next w:val="Normal"/>
    <w:uiPriority w:val="99"/>
    <w:rsid w:val="00096E53"/>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rsid w:val="00096E53"/>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rsid w:val="00096E53"/>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rsid w:val="00096E53"/>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3">
    <w:name w:val="テキスト (文字)"/>
    <w:link w:val="a4"/>
    <w:locked/>
    <w:rsid w:val="00096E53"/>
    <w:rPr>
      <w:rFonts w:ascii="Century" w:eastAsia="MS Mincho" w:hAnsi="Century"/>
      <w:kern w:val="2"/>
      <w:sz w:val="21"/>
      <w:szCs w:val="22"/>
      <w:lang w:eastAsia="ja-JP"/>
    </w:rPr>
  </w:style>
  <w:style w:type="paragraph" w:customStyle="1" w:styleId="a4">
    <w:name w:val="テキスト"/>
    <w:basedOn w:val="Normal"/>
    <w:link w:val="a3"/>
    <w:qFormat/>
    <w:rsid w:val="00096E53"/>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rsid w:val="00096E5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96E53"/>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rsid w:val="00096E53"/>
    <w:pPr>
      <w:spacing w:before="100" w:beforeAutospacing="1" w:after="100" w:afterAutospacing="1"/>
    </w:pPr>
    <w:rPr>
      <w:sz w:val="24"/>
      <w:szCs w:val="24"/>
      <w:lang w:val="sv-SE" w:eastAsia="sv-SE"/>
    </w:rPr>
  </w:style>
  <w:style w:type="paragraph" w:customStyle="1" w:styleId="onecomwebmail-tah">
    <w:name w:val="onecomwebmail-tah"/>
    <w:basedOn w:val="Normal"/>
    <w:uiPriority w:val="99"/>
    <w:rsid w:val="00096E53"/>
    <w:pPr>
      <w:spacing w:before="100" w:beforeAutospacing="1" w:after="100" w:afterAutospacing="1"/>
    </w:pPr>
    <w:rPr>
      <w:sz w:val="24"/>
      <w:szCs w:val="24"/>
      <w:lang w:val="sv-SE" w:eastAsia="sv-SE"/>
    </w:rPr>
  </w:style>
  <w:style w:type="paragraph" w:customStyle="1" w:styleId="onecomwebmail-tac">
    <w:name w:val="onecomwebmail-tac"/>
    <w:basedOn w:val="Normal"/>
    <w:uiPriority w:val="99"/>
    <w:rsid w:val="00096E53"/>
    <w:pPr>
      <w:spacing w:before="100" w:beforeAutospacing="1" w:after="100" w:afterAutospacing="1"/>
    </w:pPr>
    <w:rPr>
      <w:sz w:val="24"/>
      <w:szCs w:val="24"/>
      <w:lang w:val="sv-SE" w:eastAsia="sv-SE"/>
    </w:rPr>
  </w:style>
  <w:style w:type="character" w:styleId="LineNumber">
    <w:name w:val="line number"/>
    <w:semiHidden/>
    <w:unhideWhenUsed/>
    <w:rsid w:val="00096E53"/>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096E53"/>
    <w:rPr>
      <w:color w:val="808080"/>
    </w:rPr>
  </w:style>
  <w:style w:type="character" w:customStyle="1" w:styleId="B2Car">
    <w:name w:val="B2 Car"/>
    <w:rsid w:val="00096E53"/>
    <w:rPr>
      <w:lang w:val="en-GB" w:eastAsia="en-US"/>
    </w:rPr>
  </w:style>
  <w:style w:type="character" w:customStyle="1" w:styleId="B1Char1">
    <w:name w:val="B1 Char1"/>
    <w:qFormat/>
    <w:rsid w:val="00096E53"/>
    <w:rPr>
      <w:rFonts w:ascii="Times New Roman" w:eastAsia="Times New Roman" w:hAnsi="Times New Roman" w:cs="Times New Roman" w:hint="default"/>
    </w:rPr>
  </w:style>
  <w:style w:type="character" w:customStyle="1" w:styleId="GuidanceChar">
    <w:name w:val="Guidance Char"/>
    <w:rsid w:val="00096E53"/>
    <w:rPr>
      <w:i/>
      <w:iCs w:val="0"/>
      <w:color w:val="0000FF"/>
      <w:lang w:val="en-GB" w:eastAsia="ja-JP" w:bidi="ar-SA"/>
    </w:rPr>
  </w:style>
  <w:style w:type="character" w:customStyle="1" w:styleId="h4CharChar">
    <w:name w:val="h4 Char Char"/>
    <w:rsid w:val="00096E53"/>
    <w:rPr>
      <w:rFonts w:ascii="Arial" w:hAnsi="Arial" w:cs="Arial" w:hint="default"/>
      <w:sz w:val="24"/>
      <w:lang w:val="en-GB" w:eastAsia="ja-JP" w:bidi="ar-SA"/>
    </w:rPr>
  </w:style>
  <w:style w:type="character" w:customStyle="1" w:styleId="FigureCaption1">
    <w:name w:val="Figure Caption1"/>
    <w:aliases w:val="fc Char1,Figure Caption Char Char"/>
    <w:rsid w:val="00096E53"/>
    <w:rPr>
      <w:rFonts w:ascii="Arial" w:eastAsia="????" w:hAnsi="Arial" w:cs="Arial" w:hint="default"/>
      <w:color w:val="0000FF"/>
      <w:kern w:val="2"/>
      <w:lang w:val="en-US" w:eastAsia="en-US" w:bidi="ar-SA"/>
    </w:rPr>
  </w:style>
  <w:style w:type="character" w:customStyle="1" w:styleId="CharChar5">
    <w:name w:val="Char Char5"/>
    <w:semiHidden/>
    <w:rsid w:val="00096E53"/>
    <w:rPr>
      <w:rFonts w:ascii="Times New Roman" w:hAnsi="Times New Roman" w:cs="Times New Roman" w:hint="default"/>
      <w:lang w:eastAsia="en-US"/>
    </w:rPr>
  </w:style>
  <w:style w:type="character" w:customStyle="1" w:styleId="CharChar51">
    <w:name w:val="Char Char51"/>
    <w:semiHidden/>
    <w:rsid w:val="00096E53"/>
    <w:rPr>
      <w:rFonts w:ascii="Times New Roman" w:hAnsi="Times New Roman" w:cs="Times New Roman" w:hint="default"/>
      <w:lang w:eastAsia="en-US"/>
    </w:rPr>
  </w:style>
  <w:style w:type="character" w:customStyle="1" w:styleId="TAHCar">
    <w:name w:val="TAH Car"/>
    <w:link w:val="TAH"/>
    <w:qFormat/>
    <w:locked/>
    <w:rsid w:val="00096E53"/>
    <w:rPr>
      <w:rFonts w:ascii="Arial" w:hAnsi="Arial"/>
      <w:b/>
      <w:sz w:val="18"/>
      <w:lang w:val="en-GB" w:eastAsia="en-US"/>
    </w:rPr>
  </w:style>
  <w:style w:type="character" w:customStyle="1" w:styleId="B11">
    <w:name w:val="B1 (文字)"/>
    <w:qFormat/>
    <w:locked/>
    <w:rsid w:val="00096E53"/>
    <w:rPr>
      <w:rFonts w:ascii="Times New Roman" w:hAnsi="Times New Roman" w:cs="Times New Roman" w:hint="default"/>
      <w:lang w:val="en-GB" w:eastAsia="en-US"/>
    </w:rPr>
  </w:style>
  <w:style w:type="character" w:customStyle="1" w:styleId="TALCar">
    <w:name w:val="TAL Car"/>
    <w:rsid w:val="00096E53"/>
    <w:rPr>
      <w:rFonts w:ascii="Arial" w:hAnsi="Arial" w:cs="Arial" w:hint="default"/>
      <w:sz w:val="18"/>
      <w:lang w:eastAsia="en-US"/>
    </w:rPr>
  </w:style>
  <w:style w:type="character" w:customStyle="1" w:styleId="B1Char">
    <w:name w:val="B1 Char"/>
    <w:rsid w:val="00096E53"/>
    <w:rPr>
      <w:rFonts w:ascii="Times New Roman" w:hAnsi="Times New Roman" w:cs="Times New Roman" w:hint="default"/>
      <w:lang w:val="en-GB" w:eastAsia="en-US"/>
    </w:rPr>
  </w:style>
  <w:style w:type="character" w:customStyle="1" w:styleId="colour">
    <w:name w:val="colour"/>
    <w:basedOn w:val="DefaultParagraphFont"/>
    <w:rsid w:val="00096E53"/>
  </w:style>
  <w:style w:type="paragraph" w:styleId="z-TopofForm">
    <w:name w:val="HTML Top of Form"/>
    <w:basedOn w:val="Normal"/>
    <w:next w:val="Normal"/>
    <w:link w:val="z-TopofFormChar"/>
    <w:hidden/>
    <w:uiPriority w:val="99"/>
    <w:semiHidden/>
    <w:unhideWhenUsed/>
    <w:rsid w:val="00096E53"/>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096E53"/>
    <w:rPr>
      <w:rFonts w:ascii="Arial" w:hAnsi="Arial" w:cs="Arial"/>
      <w:vanish/>
      <w:sz w:val="16"/>
      <w:szCs w:val="16"/>
      <w:lang w:val="en-GB" w:eastAsia="en-US"/>
    </w:rPr>
  </w:style>
  <w:style w:type="character" w:customStyle="1" w:styleId="hps">
    <w:name w:val="hps"/>
    <w:basedOn w:val="DefaultParagraphFont"/>
    <w:rsid w:val="00096E53"/>
  </w:style>
  <w:style w:type="paragraph" w:styleId="z-BottomofForm">
    <w:name w:val="HTML Bottom of Form"/>
    <w:basedOn w:val="Normal"/>
    <w:next w:val="Normal"/>
    <w:link w:val="z-BottomofFormChar"/>
    <w:hidden/>
    <w:uiPriority w:val="99"/>
    <w:semiHidden/>
    <w:unhideWhenUsed/>
    <w:rsid w:val="00096E53"/>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096E53"/>
    <w:rPr>
      <w:rFonts w:ascii="Arial" w:hAnsi="Arial" w:cs="Arial"/>
      <w:vanish/>
      <w:sz w:val="16"/>
      <w:szCs w:val="16"/>
      <w:lang w:val="en-GB" w:eastAsia="en-US"/>
    </w:rPr>
  </w:style>
  <w:style w:type="character" w:customStyle="1" w:styleId="shorttext">
    <w:name w:val="short_text"/>
    <w:basedOn w:val="DefaultParagraphFont"/>
    <w:rsid w:val="00096E53"/>
  </w:style>
  <w:style w:type="character" w:customStyle="1" w:styleId="apple-converted-space">
    <w:name w:val="apple-converted-space"/>
    <w:basedOn w:val="DefaultParagraphFont"/>
    <w:rsid w:val="00096E53"/>
  </w:style>
  <w:style w:type="character" w:customStyle="1" w:styleId="keyword">
    <w:name w:val="keyword"/>
    <w:basedOn w:val="DefaultParagraphFont"/>
    <w:rsid w:val="00096E53"/>
  </w:style>
  <w:style w:type="character" w:customStyle="1" w:styleId="ordinary-span-edit2">
    <w:name w:val="ordinary-span-edit2"/>
    <w:basedOn w:val="DefaultParagraphFont"/>
    <w:rsid w:val="00096E53"/>
  </w:style>
  <w:style w:type="character" w:customStyle="1" w:styleId="size">
    <w:name w:val="size"/>
    <w:basedOn w:val="DefaultParagraphFont"/>
    <w:rsid w:val="00096E53"/>
  </w:style>
  <w:style w:type="character" w:customStyle="1" w:styleId="Style10ptCharChar">
    <w:name w:val="Style 10 pt Char Char"/>
    <w:rsid w:val="00096E53"/>
    <w:rPr>
      <w:rFonts w:ascii="Arial" w:eastAsia="MS Mincho" w:hAnsi="Arial" w:cs="Arial" w:hint="default"/>
      <w:color w:val="0000FF"/>
      <w:kern w:val="2"/>
      <w:lang w:val="en-US" w:eastAsia="en-US" w:bidi="ar-SA"/>
    </w:rPr>
  </w:style>
  <w:style w:type="character" w:customStyle="1" w:styleId="Style10ptBoldCharChar">
    <w:name w:val="Style 10 pt Bold Char Char"/>
    <w:rsid w:val="00096E53"/>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96E53"/>
    <w:rPr>
      <w:rFonts w:ascii="Arial" w:eastAsia="SimSun" w:hAnsi="Arial" w:cs="Arial" w:hint="default"/>
      <w:color w:val="0000FF"/>
      <w:kern w:val="2"/>
      <w:sz w:val="22"/>
      <w:lang w:val="en-US" w:eastAsia="en-US" w:bidi="ar-SA"/>
    </w:rPr>
  </w:style>
  <w:style w:type="character" w:customStyle="1" w:styleId="moz-txt-tag">
    <w:name w:val="moz-txt-tag"/>
    <w:rsid w:val="00096E53"/>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096E53"/>
  </w:style>
  <w:style w:type="character" w:customStyle="1" w:styleId="def">
    <w:name w:val="def"/>
    <w:basedOn w:val="DefaultParagraphFont"/>
    <w:rsid w:val="00096E53"/>
  </w:style>
  <w:style w:type="character" w:customStyle="1" w:styleId="high-light-bg4">
    <w:name w:val="high-light-bg4"/>
    <w:basedOn w:val="DefaultParagraphFont"/>
    <w:rsid w:val="00096E53"/>
  </w:style>
  <w:style w:type="character" w:customStyle="1" w:styleId="TitleChar2">
    <w:name w:val="Title Char2"/>
    <w:basedOn w:val="DefaultParagraphFont"/>
    <w:uiPriority w:val="10"/>
    <w:locked/>
    <w:rsid w:val="00096E53"/>
    <w:rPr>
      <w:rFonts w:asciiTheme="majorHAnsi" w:eastAsiaTheme="majorEastAsia" w:hAnsiTheme="majorHAnsi" w:cs="Times New Roman" w:hint="default"/>
      <w:spacing w:val="-10"/>
      <w:kern w:val="28"/>
      <w:sz w:val="56"/>
      <w:szCs w:val="56"/>
      <w:lang w:val="en-GB" w:eastAsia="ja-JP"/>
    </w:rPr>
  </w:style>
  <w:style w:type="character" w:customStyle="1" w:styleId="a5">
    <w:name w:val="図表番号 (文字)"/>
    <w:aliases w:val="cap (文字),cap Char (文字) (文字)1"/>
    <w:rsid w:val="00096E53"/>
    <w:rPr>
      <w:rFonts w:ascii="MS Gothic" w:eastAsia="MS Gothic" w:hAnsi="MS Gothic" w:hint="eastAsia"/>
      <w:b/>
      <w:bCs w:val="0"/>
      <w:noProof w:val="0"/>
      <w:kern w:val="2"/>
      <w:sz w:val="24"/>
      <w:lang w:val="en-GB"/>
    </w:rPr>
  </w:style>
  <w:style w:type="character" w:customStyle="1" w:styleId="MTEquationSection">
    <w:name w:val="MTEquationSection"/>
    <w:rsid w:val="00096E53"/>
    <w:rPr>
      <w:rFonts w:ascii="Arial" w:hAnsi="Arial" w:cs="Arial" w:hint="default"/>
      <w:vanish w:val="0"/>
      <w:webHidden w:val="0"/>
      <w:color w:val="FF0000"/>
      <w:sz w:val="24"/>
      <w:specVanish w:val="0"/>
    </w:rPr>
  </w:style>
  <w:style w:type="character" w:customStyle="1" w:styleId="CharChar3">
    <w:name w:val="Char Char3"/>
    <w:rsid w:val="00096E53"/>
    <w:rPr>
      <w:rFonts w:ascii="Arial" w:hAnsi="Arial" w:cs="Arial" w:hint="default"/>
      <w:sz w:val="36"/>
      <w:lang w:val="en-GB" w:eastAsia="en-US" w:bidi="ar-SA"/>
    </w:rPr>
  </w:style>
  <w:style w:type="character" w:customStyle="1" w:styleId="CharChar2">
    <w:name w:val="Char Char2"/>
    <w:rsid w:val="00096E53"/>
    <w:rPr>
      <w:rFonts w:ascii="Arial" w:hAnsi="Arial" w:cs="Arial" w:hint="default"/>
      <w:sz w:val="32"/>
      <w:lang w:val="en-GB" w:eastAsia="en-US" w:bidi="ar-SA"/>
    </w:rPr>
  </w:style>
  <w:style w:type="character" w:customStyle="1" w:styleId="CharChar1">
    <w:name w:val="Char Char1"/>
    <w:rsid w:val="00096E53"/>
    <w:rPr>
      <w:rFonts w:ascii="Arial" w:hAnsi="Arial" w:cs="Arial" w:hint="default"/>
      <w:sz w:val="28"/>
      <w:lang w:val="en-GB" w:eastAsia="en-US" w:bidi="ar-SA"/>
    </w:rPr>
  </w:style>
  <w:style w:type="character" w:customStyle="1" w:styleId="CharChar">
    <w:name w:val="Char Char"/>
    <w:rsid w:val="00096E53"/>
    <w:rPr>
      <w:rFonts w:ascii="Arial" w:hAnsi="Arial" w:cs="Arial" w:hint="default"/>
      <w:sz w:val="22"/>
      <w:lang w:val="en-GB" w:eastAsia="en-US" w:bidi="ar-SA"/>
    </w:rPr>
  </w:style>
  <w:style w:type="character" w:customStyle="1" w:styleId="onecomwebmail-spelle">
    <w:name w:val="onecomwebmail-spelle"/>
    <w:basedOn w:val="DefaultParagraphFont"/>
    <w:rsid w:val="00096E53"/>
  </w:style>
  <w:style w:type="character" w:customStyle="1" w:styleId="onecomwebmail-font">
    <w:name w:val="onecomwebmail-font"/>
    <w:basedOn w:val="DefaultParagraphFont"/>
    <w:rsid w:val="00096E53"/>
  </w:style>
  <w:style w:type="character" w:customStyle="1" w:styleId="onecomwebmail-size">
    <w:name w:val="onecomwebmail-size"/>
    <w:basedOn w:val="DefaultParagraphFont"/>
    <w:rsid w:val="00096E53"/>
  </w:style>
  <w:style w:type="table" w:styleId="TableSimple2">
    <w:name w:val="Table Simple 2"/>
    <w:basedOn w:val="TableNormal"/>
    <w:semiHidden/>
    <w:unhideWhenUsed/>
    <w:rsid w:val="00096E53"/>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096E53"/>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96E53"/>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096E53"/>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96E53"/>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96E53"/>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096E53"/>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096E53"/>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qFormat/>
    <w:rsid w:val="00096E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096E53"/>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096E53"/>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096E53"/>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096E53"/>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
    <w:name w:val="网格型1"/>
    <w:basedOn w:val="TableNormal"/>
    <w:rsid w:val="00096E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96E53"/>
    <w:rPr>
      <w:rFonts w:ascii="Calibri" w:eastAsiaTheme="minorEastAsia" w:hAnsi="Calibri"/>
      <w:lang w:val="en-GB" w:eastAsia="zh-CN"/>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96E53"/>
    <w:rPr>
      <w:rFonts w:ascii="Calibri" w:eastAsiaTheme="minorEastAsia" w:hAnsi="Calibri"/>
      <w:lang w:val="en-GB" w:eastAsia="zh-C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0">
    <w:name w:val="浅色列表1"/>
    <w:basedOn w:val="TableNormal"/>
    <w:uiPriority w:val="61"/>
    <w:rsid w:val="00096E53"/>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957498">
      <w:bodyDiv w:val="1"/>
      <w:marLeft w:val="0"/>
      <w:marRight w:val="0"/>
      <w:marTop w:val="0"/>
      <w:marBottom w:val="0"/>
      <w:divBdr>
        <w:top w:val="none" w:sz="0" w:space="0" w:color="auto"/>
        <w:left w:val="none" w:sz="0" w:space="0" w:color="auto"/>
        <w:bottom w:val="none" w:sz="0" w:space="0" w:color="auto"/>
        <w:right w:val="none" w:sz="0" w:space="0" w:color="auto"/>
      </w:divBdr>
    </w:div>
    <w:div w:id="620307395">
      <w:bodyDiv w:val="1"/>
      <w:marLeft w:val="0"/>
      <w:marRight w:val="0"/>
      <w:marTop w:val="0"/>
      <w:marBottom w:val="0"/>
      <w:divBdr>
        <w:top w:val="none" w:sz="0" w:space="0" w:color="auto"/>
        <w:left w:val="none" w:sz="0" w:space="0" w:color="auto"/>
        <w:bottom w:val="none" w:sz="0" w:space="0" w:color="auto"/>
        <w:right w:val="none" w:sz="0" w:space="0" w:color="auto"/>
      </w:divBdr>
    </w:div>
    <w:div w:id="625088214">
      <w:bodyDiv w:val="1"/>
      <w:marLeft w:val="0"/>
      <w:marRight w:val="0"/>
      <w:marTop w:val="0"/>
      <w:marBottom w:val="0"/>
      <w:divBdr>
        <w:top w:val="none" w:sz="0" w:space="0" w:color="auto"/>
        <w:left w:val="none" w:sz="0" w:space="0" w:color="auto"/>
        <w:bottom w:val="none" w:sz="0" w:space="0" w:color="auto"/>
        <w:right w:val="none" w:sz="0" w:space="0" w:color="auto"/>
      </w:divBdr>
    </w:div>
    <w:div w:id="15390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21" Type="http://schemas.openxmlformats.org/officeDocument/2006/relationships/image" Target="media/image4.wmf"/><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image" Target="media/image9.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D352E-27AA-403C-A839-8C290A7A32C3}">
  <ds:schemaRefs>
    <ds:schemaRef ds:uri="9b239327-9e80-40e4-b1b7-4394fed77a33"/>
    <ds:schemaRef ds:uri="http://www.w3.org/XML/1998/namespace"/>
    <ds:schemaRef ds:uri="http://schemas.openxmlformats.org/package/2006/metadata/core-properties"/>
    <ds:schemaRef ds:uri="http://purl.org/dc/terms/"/>
    <ds:schemaRef ds:uri="http://schemas.microsoft.com/office/2006/metadata/properties"/>
    <ds:schemaRef ds:uri="http://purl.org/dc/elements/1.1/"/>
    <ds:schemaRef ds:uri="http://schemas.microsoft.com/office/2006/documentManagement/types"/>
    <ds:schemaRef ds:uri="http://schemas.microsoft.com/office/infopath/2007/PartnerControls"/>
    <ds:schemaRef ds:uri="2f282d3b-eb4a-4b09-b61f-b9593442e286"/>
    <ds:schemaRef ds:uri="http://purl.org/dc/dcmitype/"/>
  </ds:schemaRefs>
</ds:datastoreItem>
</file>

<file path=customXml/itemProps2.xml><?xml version="1.0" encoding="utf-8"?>
<ds:datastoreItem xmlns:ds="http://schemas.openxmlformats.org/officeDocument/2006/customXml" ds:itemID="{2BFA6953-B3EB-41A2-9752-B2162080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83D77C-9172-4028-B435-2C5439611123}">
  <ds:schemaRefs>
    <ds:schemaRef ds:uri="http://schemas.microsoft.com/sharepoint/v3/contenttype/forms"/>
  </ds:schemaRefs>
</ds:datastoreItem>
</file>

<file path=customXml/itemProps4.xml><?xml version="1.0" encoding="utf-8"?>
<ds:datastoreItem xmlns:ds="http://schemas.openxmlformats.org/officeDocument/2006/customXml" ds:itemID="{EFA66056-18C9-4026-885C-C79304720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520</TotalTime>
  <Pages>4</Pages>
  <Words>1724</Words>
  <Characters>11575</Characters>
  <Application>Microsoft Office Word</Application>
  <DocSecurity>0</DocSecurity>
  <Lines>96</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Sebastian Faxér</cp:lastModifiedBy>
  <cp:revision>155</cp:revision>
  <cp:lastPrinted>1900-01-01T08:00:00Z</cp:lastPrinted>
  <dcterms:created xsi:type="dcterms:W3CDTF">2018-11-05T09:14:00Z</dcterms:created>
  <dcterms:modified xsi:type="dcterms:W3CDTF">2019-08-29T06:02:00Z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